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74EA5" w:rsidP="2D90E74A" w:rsidRDefault="00F74EA5" w14:paraId="7FE8C43D" w14:textId="77777777">
      <w:pPr>
        <w:rPr>
          <w:rFonts w:ascii="Calibri" w:hAnsi="Calibri" w:eastAsia="Calibri" w:cs="Calibri" w:asciiTheme="minorAscii" w:hAnsiTheme="minorAscii" w:eastAsiaTheme="minorAscii" w:cstheme="minorAscii"/>
          <w:b w:val="1"/>
          <w:bCs w:val="1"/>
          <w:color w:val="FFFFFF" w:themeColor="background1"/>
          <w:sz w:val="56"/>
          <w:szCs w:val="56"/>
          <w:lang w:eastAsia="en-GB"/>
        </w:rPr>
      </w:pPr>
      <w:r w:rsidRPr="00183C97">
        <w:rPr>
          <w:noProof/>
          <w:lang w:eastAsia="en-GB"/>
        </w:rPr>
        <mc:AlternateContent>
          <mc:Choice Requires="wps">
            <w:drawing>
              <wp:anchor distT="0" distB="0" distL="114300" distR="114300" simplePos="0" relativeHeight="251663360" behindDoc="0" locked="0" layoutInCell="1" allowOverlap="1" wp14:anchorId="26CB2927" wp14:editId="5AF69415">
                <wp:simplePos x="0" y="0"/>
                <wp:positionH relativeFrom="margin">
                  <wp:posOffset>-1133475</wp:posOffset>
                </wp:positionH>
                <wp:positionV relativeFrom="paragraph">
                  <wp:posOffset>-1019175</wp:posOffset>
                </wp:positionV>
                <wp:extent cx="3257550" cy="19050"/>
                <wp:effectExtent l="0" t="0" r="19050" b="19050"/>
                <wp:wrapNone/>
                <wp:docPr id="26" name="Straight Connector 26"/>
                <wp:cNvGraphicFramePr/>
                <a:graphic xmlns:a="http://schemas.openxmlformats.org/drawingml/2006/main">
                  <a:graphicData uri="http://schemas.microsoft.com/office/word/2010/wordprocessingShape">
                    <wps:wsp>
                      <wps:cNvCnPr/>
                      <wps:spPr>
                        <a:xfrm flipV="1">
                          <a:off x="0" y="0"/>
                          <a:ext cx="3257550" cy="1905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hite [3212]" strokeweight=".5pt" from="-89.25pt,-80.25pt" to="167.25pt,-78.75pt" w14:anchorId="001F7C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">
                <v:stroke joinstyle="miter"/>
                <w10:wrap anchorx="margin"/>
              </v:line>
            </w:pict>
          </mc:Fallback>
        </mc:AlternateContent>
      </w:r>
      <w:r w:rsidRPr="00183C97">
        <w:rPr>
          <w:b/>
          <w:bCs/>
          <w:noProof/>
          <w:color w:val="FFFFFF" w:themeColor="background1"/>
          <w:lang w:eastAsia="en-GB"/>
        </w:rPr>
        <w:drawing>
          <wp:anchor distT="0" distB="0" distL="114300" distR="114300" simplePos="0" relativeHeight="251661312" behindDoc="0" locked="0" layoutInCell="1" allowOverlap="1" wp14:anchorId="70E26C68" wp14:editId="3965BFB4">
            <wp:simplePos x="0" y="0"/>
            <wp:positionH relativeFrom="margin">
              <wp:posOffset>4638675</wp:posOffset>
            </wp:positionH>
            <wp:positionV relativeFrom="paragraph">
              <wp:posOffset>-740410</wp:posOffset>
            </wp:positionV>
            <wp:extent cx="1866900" cy="687924"/>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RCOG wh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6900" cy="687924"/>
                    </a:xfrm>
                    <a:prstGeom prst="rect">
                      <a:avLst/>
                    </a:prstGeom>
                  </pic:spPr>
                </pic:pic>
              </a:graphicData>
            </a:graphic>
            <wp14:sizeRelH relativeFrom="page">
              <wp14:pctWidth>0</wp14:pctWidth>
            </wp14:sizeRelH>
            <wp14:sizeRelV relativeFrom="page">
              <wp14:pctHeight>0</wp14:pctHeight>
            </wp14:sizeRelV>
          </wp:anchor>
        </w:drawing>
      </w:r>
      <w:r w:rsidRPr="00183C97">
        <w:rPr>
          <w:b/>
          <w:bCs/>
          <w:noProof/>
          <w:color w:val="FFFFFF" w:themeColor="background1"/>
          <w:lang w:eastAsia="en-GB"/>
        </w:rPr>
        <mc:AlternateContent>
          <mc:Choice Requires="wps">
            <w:drawing>
              <wp:anchor distT="0" distB="0" distL="114300" distR="114300" simplePos="0" relativeHeight="251659264" behindDoc="1" locked="0" layoutInCell="1" allowOverlap="1" wp14:anchorId="07C1A08E" wp14:editId="2A39246E">
                <wp:simplePos x="0" y="0"/>
                <wp:positionH relativeFrom="page">
                  <wp:posOffset>-219075</wp:posOffset>
                </wp:positionH>
                <wp:positionV relativeFrom="paragraph">
                  <wp:posOffset>-1018540</wp:posOffset>
                </wp:positionV>
                <wp:extent cx="7905750" cy="11892280"/>
                <wp:effectExtent l="0" t="0" r="19050" b="13970"/>
                <wp:wrapNone/>
                <wp:docPr id="25" name="Rectangle 25"/>
                <wp:cNvGraphicFramePr/>
                <a:graphic xmlns:a="http://schemas.openxmlformats.org/drawingml/2006/main">
                  <a:graphicData uri="http://schemas.microsoft.com/office/word/2010/wordprocessingShape">
                    <wps:wsp>
                      <wps:cNvSpPr/>
                      <wps:spPr>
                        <a:xfrm>
                          <a:off x="0" y="0"/>
                          <a:ext cx="7905750" cy="11892280"/>
                        </a:xfrm>
                        <a:prstGeom prst="rect">
                          <a:avLst/>
                        </a:prstGeom>
                        <a:solidFill>
                          <a:srgbClr val="112D6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style="position:absolute;margin-left:-17.25pt;margin-top:-80.2pt;width:622.5pt;height:936.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112d67" strokecolor="#1f4d78 [1604]" strokeweight="1pt" w14:anchorId="13E6DC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">
                <w10:wrap anchorx="page"/>
              </v:rect>
            </w:pict>
          </mc:Fallback>
        </mc:AlternateContent>
      </w:r>
    </w:p>
    <w:p w:rsidR="00A47DA7" w:rsidP="2D90E74A" w:rsidRDefault="00A47DA7" w14:paraId="1FBD54FE" w14:textId="77777777">
      <w:pPr>
        <w:spacing w:line="360" w:lineRule="auto"/>
        <w:rPr>
          <w:rFonts w:ascii="Calibri" w:hAnsi="Calibri" w:eastAsia="Calibri" w:cs="Calibri" w:asciiTheme="minorAscii" w:hAnsiTheme="minorAscii" w:eastAsiaTheme="minorAscii" w:cstheme="minorAscii"/>
          <w:b w:val="1"/>
          <w:bCs w:val="1"/>
          <w:color w:val="FFFFFF" w:themeColor="background1"/>
          <w:sz w:val="56"/>
          <w:szCs w:val="56"/>
          <w:lang w:eastAsia="en-GB"/>
        </w:rPr>
      </w:pPr>
    </w:p>
    <w:p w:rsidR="00A47DA7" w:rsidP="333E4D27" w:rsidRDefault="00F74EA5" w14:paraId="00314FEB" w14:textId="4A9154A5">
      <w:pPr>
        <w:spacing w:line="360" w:lineRule="auto"/>
        <w:rPr>
          <w:rFonts w:ascii="Calibri" w:hAnsi="Calibri" w:eastAsia="Calibri" w:cs="Calibri" w:asciiTheme="minorAscii" w:hAnsiTheme="minorAscii" w:eastAsiaTheme="minorAscii" w:cstheme="minorAscii"/>
          <w:b w:val="1"/>
          <w:bCs w:val="1"/>
          <w:color w:val="FFFFFF" w:themeColor="background1" w:themeTint="FF" w:themeShade="FF"/>
          <w:sz w:val="56"/>
          <w:szCs w:val="56"/>
          <w:lang w:eastAsia="en-GB"/>
        </w:rPr>
      </w:pPr>
      <w:r w:rsidRPr="333E4D27" w:rsidR="67E65400">
        <w:rPr>
          <w:rFonts w:ascii="Calibri" w:hAnsi="Calibri" w:eastAsia="Calibri" w:cs="Calibri" w:asciiTheme="minorAscii" w:hAnsiTheme="minorAscii" w:eastAsiaTheme="minorAscii" w:cstheme="minorAscii"/>
          <w:b w:val="1"/>
          <w:bCs w:val="1"/>
          <w:color w:val="FFFFFF" w:themeColor="background1" w:themeTint="FF" w:themeShade="FF"/>
          <w:sz w:val="56"/>
          <w:szCs w:val="56"/>
          <w:lang w:eastAsia="en-GB"/>
        </w:rPr>
        <w:t xml:space="preserve">TEF </w:t>
      </w:r>
      <w:r w:rsidRPr="333E4D27" w:rsidR="341550ED">
        <w:rPr>
          <w:rFonts w:ascii="Calibri" w:hAnsi="Calibri" w:eastAsia="Calibri" w:cs="Calibri" w:asciiTheme="minorAscii" w:hAnsiTheme="minorAscii" w:eastAsiaTheme="minorAscii" w:cstheme="minorAscii"/>
          <w:b w:val="1"/>
          <w:bCs w:val="1"/>
          <w:color w:val="FFFFFF" w:themeColor="background1" w:themeTint="FF" w:themeShade="FF"/>
          <w:sz w:val="56"/>
          <w:szCs w:val="56"/>
          <w:lang w:eastAsia="en-GB"/>
        </w:rPr>
        <w:t xml:space="preserve">Thematic </w:t>
      </w:r>
      <w:r w:rsidRPr="333E4D27" w:rsidR="00F74EA5">
        <w:rPr>
          <w:rFonts w:ascii="Calibri" w:hAnsi="Calibri" w:eastAsia="Calibri" w:cs="Calibri" w:asciiTheme="minorAscii" w:hAnsiTheme="minorAscii" w:eastAsiaTheme="minorAscii" w:cstheme="minorAscii"/>
          <w:b w:val="1"/>
          <w:bCs w:val="1"/>
          <w:color w:val="FFFFFF" w:themeColor="background1" w:themeTint="FF" w:themeShade="FF"/>
          <w:sz w:val="56"/>
          <w:szCs w:val="56"/>
          <w:lang w:eastAsia="en-GB"/>
        </w:rPr>
        <w:t xml:space="preserve">Report </w:t>
      </w:r>
    </w:p>
    <w:p w:rsidR="00A47DA7" w:rsidP="2D90E74A" w:rsidRDefault="00F74EA5" w14:paraId="3D725F6D" w14:textId="18380240">
      <w:pPr>
        <w:spacing w:line="360" w:lineRule="auto"/>
        <w:rPr>
          <w:rFonts w:ascii="Calibri" w:hAnsi="Calibri" w:eastAsia="Calibri" w:cs="Calibri" w:asciiTheme="minorAscii" w:hAnsiTheme="minorAscii" w:eastAsiaTheme="minorAscii" w:cstheme="minorAscii"/>
          <w:b w:val="1"/>
          <w:bCs w:val="1"/>
          <w:color w:val="FFFFFF" w:themeColor="background1"/>
          <w:sz w:val="56"/>
          <w:szCs w:val="56"/>
          <w:lang w:eastAsia="en-GB"/>
        </w:rPr>
      </w:pPr>
      <w:r w:rsidRPr="333E4D27" w:rsidR="24F4A50F">
        <w:rPr>
          <w:rFonts w:ascii="Calibri" w:hAnsi="Calibri" w:eastAsia="Calibri" w:cs="Calibri" w:asciiTheme="minorAscii" w:hAnsiTheme="minorAscii" w:eastAsiaTheme="minorAscii" w:cstheme="minorAscii"/>
          <w:b w:val="1"/>
          <w:bCs w:val="1"/>
          <w:color w:val="FFFFFF" w:themeColor="background1" w:themeTint="FF" w:themeShade="FF"/>
          <w:sz w:val="56"/>
          <w:szCs w:val="56"/>
          <w:lang w:eastAsia="en-GB"/>
        </w:rPr>
        <w:t>Subspecialty Training</w:t>
      </w:r>
      <w:r w:rsidRPr="333E4D27" w:rsidR="00F74EA5">
        <w:rPr>
          <w:rFonts w:ascii="Calibri" w:hAnsi="Calibri" w:eastAsia="Calibri" w:cs="Calibri" w:asciiTheme="minorAscii" w:hAnsiTheme="minorAscii" w:eastAsiaTheme="minorAscii" w:cstheme="minorAscii"/>
          <w:b w:val="1"/>
          <w:bCs w:val="1"/>
          <w:color w:val="FFFFFF" w:themeColor="background1" w:themeTint="FF" w:themeShade="FF"/>
          <w:sz w:val="56"/>
          <w:szCs w:val="56"/>
          <w:lang w:eastAsia="en-GB"/>
        </w:rPr>
        <w:t xml:space="preserve">  </w:t>
      </w:r>
    </w:p>
    <w:p w:rsidR="333E4D27" w:rsidP="333E4D27" w:rsidRDefault="333E4D27" w14:paraId="0E8B16FA" w14:textId="76732894">
      <w:pPr>
        <w:spacing w:line="360" w:lineRule="auto"/>
        <w:rPr>
          <w:rFonts w:ascii="Calibri" w:hAnsi="Calibri" w:eastAsia="Calibri" w:cs="Calibri" w:asciiTheme="minorAscii" w:hAnsiTheme="minorAscii" w:eastAsiaTheme="minorAscii" w:cstheme="minorAscii"/>
          <w:b w:val="1"/>
          <w:bCs w:val="1"/>
          <w:color w:val="FFFFFF" w:themeColor="background1" w:themeTint="FF" w:themeShade="FF"/>
          <w:sz w:val="56"/>
          <w:szCs w:val="56"/>
          <w:lang w:eastAsia="en-GB"/>
        </w:rPr>
      </w:pPr>
    </w:p>
    <w:p w:rsidRPr="00F74EA5" w:rsidR="00F74EA5" w:rsidP="2D90E74A" w:rsidRDefault="00F74EA5" w14:paraId="67C3B98E" w14:textId="7D206286">
      <w:pPr>
        <w:spacing w:line="360" w:lineRule="auto"/>
        <w:rPr>
          <w:rFonts w:ascii="Calibri" w:hAnsi="Calibri" w:eastAsia="Calibri" w:cs="Calibri" w:asciiTheme="minorAscii" w:hAnsiTheme="minorAscii" w:eastAsiaTheme="minorAscii" w:cstheme="minorAscii"/>
          <w:b w:val="1"/>
          <w:bCs w:val="1"/>
          <w:color w:val="FFFFFF" w:themeColor="background1"/>
          <w:sz w:val="36"/>
          <w:szCs w:val="36"/>
          <w:lang w:eastAsia="en-GB"/>
        </w:rPr>
      </w:pPr>
      <w:r w:rsidRPr="407FFCFC" w:rsidR="695100B0">
        <w:rPr>
          <w:rFonts w:ascii="Calibri" w:hAnsi="Calibri" w:eastAsia="Calibri" w:cs="Calibri" w:asciiTheme="minorAscii" w:hAnsiTheme="minorAscii" w:eastAsiaTheme="minorAscii" w:cstheme="minorAscii"/>
          <w:b w:val="1"/>
          <w:bCs w:val="1"/>
          <w:color w:val="FFFFFF" w:themeColor="background1" w:themeTint="FF" w:themeShade="FF"/>
          <w:sz w:val="36"/>
          <w:szCs w:val="36"/>
          <w:lang w:eastAsia="en-GB"/>
        </w:rPr>
        <w:t>December</w:t>
      </w:r>
      <w:r w:rsidRPr="407FFCFC" w:rsidR="0B32B21C">
        <w:rPr>
          <w:rFonts w:ascii="Calibri" w:hAnsi="Calibri" w:eastAsia="Calibri" w:cs="Calibri" w:asciiTheme="minorAscii" w:hAnsiTheme="minorAscii" w:eastAsiaTheme="minorAscii" w:cstheme="minorAscii"/>
          <w:b w:val="1"/>
          <w:bCs w:val="1"/>
          <w:color w:val="FFFFFF" w:themeColor="background1" w:themeTint="FF" w:themeShade="FF"/>
          <w:sz w:val="36"/>
          <w:szCs w:val="36"/>
          <w:lang w:eastAsia="en-GB"/>
        </w:rPr>
        <w:t xml:space="preserve"> 2025 </w:t>
      </w:r>
    </w:p>
    <w:p w:rsidRPr="002E3BA7" w:rsidR="00F74EA5" w:rsidP="2D90E74A" w:rsidRDefault="00F74EA5" w14:paraId="5AB25812" w14:textId="77777777">
      <w:pPr>
        <w:rPr>
          <w:rFonts w:ascii="Calibri" w:hAnsi="Calibri" w:eastAsia="Calibri" w:cs="Calibri" w:asciiTheme="minorAscii" w:hAnsiTheme="minorAscii" w:eastAsiaTheme="minorAscii" w:cstheme="minorAscii"/>
          <w:b w:val="1"/>
          <w:bCs w:val="1"/>
          <w:color w:val="FFFFFF" w:themeColor="background1"/>
          <w:sz w:val="28"/>
          <w:szCs w:val="28"/>
          <w:lang w:eastAsia="en-GB"/>
        </w:rPr>
      </w:pPr>
    </w:p>
    <w:p w:rsidR="00A47DA7" w:rsidP="2D90E74A" w:rsidRDefault="00A47DA7" w14:paraId="06E9A26E" w14:textId="77777777">
      <w:pPr>
        <w:rPr>
          <w:rFonts w:ascii="Calibri" w:hAnsi="Calibri" w:eastAsia="Calibri" w:cs="Calibri" w:asciiTheme="minorAscii" w:hAnsiTheme="minorAscii" w:eastAsiaTheme="minorAscii" w:cstheme="minorAscii"/>
          <w:b w:val="1"/>
          <w:bCs w:val="1"/>
          <w:color w:val="FFFFFF" w:themeColor="background1"/>
          <w:sz w:val="28"/>
          <w:szCs w:val="28"/>
          <w:lang w:eastAsia="en-GB"/>
        </w:rPr>
      </w:pPr>
    </w:p>
    <w:p w:rsidR="00F74EA5" w:rsidP="2D90E74A" w:rsidRDefault="00F74EA5" w14:paraId="3AA53ACE"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2D90E74A" w:rsidRDefault="00F74EA5" w14:paraId="6FCDC3DB"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2D90E74A" w:rsidRDefault="00F74EA5" w14:paraId="43DF8C4A"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2D90E74A" w:rsidRDefault="00F74EA5" w14:paraId="7215C3BA"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2D90E74A" w:rsidRDefault="00F74EA5" w14:paraId="4802B666"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2D90E74A" w:rsidRDefault="00F74EA5" w14:paraId="2B1C3C66"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2D90E74A" w:rsidRDefault="00F74EA5" w14:paraId="7545EA9F"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2D90E74A" w:rsidRDefault="00F74EA5" w14:paraId="1646C03D"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2D90E74A" w:rsidRDefault="00F74EA5" w14:paraId="33499BFC"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2D90E74A" w:rsidRDefault="00F74EA5" w14:paraId="29F1D263"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2D90E74A" w:rsidRDefault="00F74EA5" w14:paraId="3D20F083"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2D90E74A" w:rsidRDefault="00F74EA5" w14:paraId="33B7B58C"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2D90E74A" w:rsidRDefault="00F74EA5" w14:paraId="29BC7B2D"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2D90E74A" w:rsidRDefault="00F74EA5" w14:paraId="3ECE337B"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2D90E74A" w:rsidRDefault="00F74EA5" w14:paraId="0799D020"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2D90E74A" w:rsidRDefault="00F74EA5" w14:paraId="32D21851"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2D90E74A" w:rsidRDefault="00F74EA5" w14:paraId="40FBBA36"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2D90E74A" w:rsidRDefault="00F74EA5" w14:paraId="14237AD8"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Pr="002E3BA7" w:rsidR="00F74EA5" w:rsidP="2D90E74A" w:rsidRDefault="00F74EA5" w14:paraId="302C600D"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Pr="00B9725B" w:rsidR="00B9725B" w:rsidP="333E4D27" w:rsidRDefault="00B9725B" w14:paraId="5FF79640" w14:textId="28C06B77">
      <w:pPr>
        <w:pStyle w:val="Normal"/>
        <w:keepNext w:val="1"/>
        <w:keepLines w:val="1"/>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n-GB"/>
        </w:rPr>
      </w:pPr>
      <w:r w:rsidRPr="333E4D27" w:rsidR="2FD80DB3">
        <w:rPr>
          <w:noProof w:val="0"/>
          <w:sz w:val="28"/>
          <w:szCs w:val="28"/>
          <w:lang w:val="en-GB"/>
        </w:rPr>
        <w:t xml:space="preserve">Table of </w:t>
      </w:r>
      <w:r w:rsidRPr="333E4D27" w:rsidR="65D0468F">
        <w:rPr>
          <w:noProof w:val="0"/>
          <w:sz w:val="28"/>
          <w:szCs w:val="28"/>
          <w:lang w:val="en-GB"/>
        </w:rPr>
        <w:t>Contents</w:t>
      </w:r>
    </w:p>
    <w:p w:rsidRPr="00B9725B" w:rsidR="00B9725B" w:rsidP="333E4D27" w:rsidRDefault="00B9725B" w14:paraId="75238441" w14:textId="57B3DD45">
      <w:pPr>
        <w:pStyle w:val="Normal"/>
        <w:keepNext w:val="1"/>
        <w:keepLines w:val="1"/>
        <w:rPr>
          <w:noProof w:val="0"/>
          <w:sz w:val="28"/>
          <w:szCs w:val="28"/>
          <w:lang w:val="en-GB"/>
        </w:rPr>
      </w:pPr>
    </w:p>
    <w:sdt>
      <w:sdtPr>
        <w:id w:val="1935919291"/>
        <w:docPartObj>
          <w:docPartGallery w:val="Table of Contents"/>
          <w:docPartUnique/>
        </w:docPartObj>
      </w:sdtPr>
      <w:sdtContent>
        <w:p w:rsidRPr="00B9725B" w:rsidR="00B9725B" w:rsidP="333E4D27" w:rsidRDefault="00B9725B" w14:paraId="1AB2936B" w14:textId="52B726E7">
          <w:pPr>
            <w:pStyle w:val="TOC1"/>
            <w:keepNext w:val="1"/>
            <w:keepLines w:val="1"/>
            <w:tabs>
              <w:tab w:val="right" w:leader="dot" w:pos="9015"/>
            </w:tabs>
            <w:bidi w:val="0"/>
            <w:spacing w:before="160" w:after="80"/>
            <w:rPr>
              <w:rStyle w:val="Hyperlink"/>
            </w:rPr>
          </w:pPr>
          <w:r>
            <w:fldChar w:fldCharType="begin"/>
          </w:r>
          <w:r>
            <w:instrText xml:space="preserve">TOC \o "1-9" \z \u \h</w:instrText>
          </w:r>
          <w:r>
            <w:fldChar w:fldCharType="separate"/>
          </w:r>
          <w:hyperlink w:anchor="_Toc933221987">
            <w:r w:rsidRPr="666BA14E" w:rsidR="666BA14E">
              <w:rPr>
                <w:rStyle w:val="Hyperlink"/>
              </w:rPr>
              <w:t>Background</w:t>
            </w:r>
            <w:r>
              <w:tab/>
            </w:r>
            <w:r>
              <w:fldChar w:fldCharType="begin"/>
            </w:r>
            <w:r>
              <w:instrText xml:space="preserve">PAGEREF _Toc933221987 \h</w:instrText>
            </w:r>
            <w:r>
              <w:fldChar w:fldCharType="separate"/>
            </w:r>
            <w:r w:rsidRPr="666BA14E" w:rsidR="666BA14E">
              <w:rPr>
                <w:rStyle w:val="Hyperlink"/>
              </w:rPr>
              <w:t>3</w:t>
            </w:r>
            <w:r>
              <w:fldChar w:fldCharType="end"/>
            </w:r>
          </w:hyperlink>
        </w:p>
        <w:p w:rsidRPr="00B9725B" w:rsidR="00B9725B" w:rsidP="333E4D27" w:rsidRDefault="00B9725B" w14:paraId="7DCD77BA" w14:textId="2E8EF8E2">
          <w:pPr>
            <w:pStyle w:val="TOC1"/>
            <w:keepNext w:val="1"/>
            <w:keepLines w:val="1"/>
            <w:tabs>
              <w:tab w:val="right" w:leader="dot" w:pos="9015"/>
            </w:tabs>
            <w:bidi w:val="0"/>
            <w:spacing w:before="160" w:after="80"/>
            <w:rPr>
              <w:rStyle w:val="Hyperlink"/>
            </w:rPr>
          </w:pPr>
          <w:hyperlink w:anchor="_Toc1299564914">
            <w:r w:rsidRPr="666BA14E" w:rsidR="666BA14E">
              <w:rPr>
                <w:rStyle w:val="Hyperlink"/>
              </w:rPr>
              <w:t>Executive Summary</w:t>
            </w:r>
            <w:r>
              <w:tab/>
            </w:r>
            <w:r>
              <w:fldChar w:fldCharType="begin"/>
            </w:r>
            <w:r>
              <w:instrText xml:space="preserve">PAGEREF _Toc1299564914 \h</w:instrText>
            </w:r>
            <w:r>
              <w:fldChar w:fldCharType="separate"/>
            </w:r>
            <w:r w:rsidRPr="666BA14E" w:rsidR="666BA14E">
              <w:rPr>
                <w:rStyle w:val="Hyperlink"/>
              </w:rPr>
              <w:t>3</w:t>
            </w:r>
            <w:r>
              <w:fldChar w:fldCharType="end"/>
            </w:r>
          </w:hyperlink>
        </w:p>
        <w:p w:rsidRPr="00B9725B" w:rsidR="00B9725B" w:rsidP="79F35546" w:rsidRDefault="00B9725B" w14:paraId="14D6B158" w14:textId="0FDB82D0">
          <w:pPr>
            <w:pStyle w:val="TOC2"/>
            <w:keepNext w:val="1"/>
            <w:keepLines w:val="1"/>
            <w:tabs>
              <w:tab w:val="right" w:leader="dot" w:pos="9015"/>
            </w:tabs>
            <w:bidi w:val="0"/>
            <w:spacing w:before="160" w:after="80"/>
            <w:rPr>
              <w:rStyle w:val="Hyperlink"/>
            </w:rPr>
          </w:pPr>
          <w:hyperlink w:anchor="_Toc416700510">
            <w:r w:rsidRPr="666BA14E" w:rsidR="666BA14E">
              <w:rPr>
                <w:rStyle w:val="Hyperlink"/>
              </w:rPr>
              <w:t>2024 Subspecialty TEF report themes and recommendations</w:t>
            </w:r>
            <w:r>
              <w:tab/>
            </w:r>
            <w:r>
              <w:fldChar w:fldCharType="begin"/>
            </w:r>
            <w:r>
              <w:instrText xml:space="preserve">PAGEREF _Toc416700510 \h</w:instrText>
            </w:r>
            <w:r>
              <w:fldChar w:fldCharType="separate"/>
            </w:r>
            <w:r w:rsidRPr="666BA14E" w:rsidR="666BA14E">
              <w:rPr>
                <w:rStyle w:val="Hyperlink"/>
              </w:rPr>
              <w:t>3</w:t>
            </w:r>
            <w:r>
              <w:fldChar w:fldCharType="end"/>
            </w:r>
          </w:hyperlink>
        </w:p>
        <w:p w:rsidRPr="00B9725B" w:rsidR="00B9725B" w:rsidP="79F35546" w:rsidRDefault="00B9725B" w14:paraId="5976FCF4" w14:textId="298C12B5">
          <w:pPr>
            <w:pStyle w:val="TOC2"/>
            <w:keepNext w:val="1"/>
            <w:keepLines w:val="1"/>
            <w:tabs>
              <w:tab w:val="right" w:leader="dot" w:pos="9015"/>
            </w:tabs>
            <w:bidi w:val="0"/>
            <w:spacing w:before="160" w:after="80"/>
            <w:rPr>
              <w:rStyle w:val="Hyperlink"/>
            </w:rPr>
          </w:pPr>
          <w:hyperlink w:anchor="_Toc655852149">
            <w:r w:rsidRPr="666BA14E" w:rsidR="666BA14E">
              <w:rPr>
                <w:rStyle w:val="Hyperlink"/>
              </w:rPr>
              <w:t>2025 Subspecialty TEF report themes and key points</w:t>
            </w:r>
            <w:r>
              <w:tab/>
            </w:r>
            <w:r>
              <w:fldChar w:fldCharType="begin"/>
            </w:r>
            <w:r>
              <w:instrText xml:space="preserve">PAGEREF _Toc655852149 \h</w:instrText>
            </w:r>
            <w:r>
              <w:fldChar w:fldCharType="separate"/>
            </w:r>
            <w:r w:rsidRPr="666BA14E" w:rsidR="666BA14E">
              <w:rPr>
                <w:rStyle w:val="Hyperlink"/>
              </w:rPr>
              <w:t>4</w:t>
            </w:r>
            <w:r>
              <w:fldChar w:fldCharType="end"/>
            </w:r>
          </w:hyperlink>
        </w:p>
        <w:p w:rsidRPr="00B9725B" w:rsidR="00B9725B" w:rsidP="79F35546" w:rsidRDefault="00B9725B" w14:paraId="6E1D2636" w14:textId="599DBB9B">
          <w:pPr>
            <w:pStyle w:val="TOC2"/>
            <w:keepNext w:val="1"/>
            <w:keepLines w:val="1"/>
            <w:tabs>
              <w:tab w:val="right" w:leader="dot" w:pos="9015"/>
            </w:tabs>
            <w:bidi w:val="0"/>
            <w:spacing w:before="160" w:after="80"/>
            <w:rPr>
              <w:rStyle w:val="Hyperlink"/>
            </w:rPr>
          </w:pPr>
          <w:hyperlink w:anchor="_Toc996211391">
            <w:r w:rsidRPr="666BA14E" w:rsidR="666BA14E">
              <w:rPr>
                <w:rStyle w:val="Hyperlink"/>
              </w:rPr>
              <w:t>2025 Area of interest 1: Meeting Training Requirements and Managing Work–Life Balance</w:t>
            </w:r>
            <w:r>
              <w:tab/>
            </w:r>
            <w:r>
              <w:fldChar w:fldCharType="begin"/>
            </w:r>
            <w:r>
              <w:instrText xml:space="preserve">PAGEREF _Toc996211391 \h</w:instrText>
            </w:r>
            <w:r>
              <w:fldChar w:fldCharType="separate"/>
            </w:r>
            <w:r w:rsidRPr="666BA14E" w:rsidR="666BA14E">
              <w:rPr>
                <w:rStyle w:val="Hyperlink"/>
              </w:rPr>
              <w:t>4</w:t>
            </w:r>
            <w:r>
              <w:fldChar w:fldCharType="end"/>
            </w:r>
          </w:hyperlink>
        </w:p>
        <w:p w:rsidRPr="00B9725B" w:rsidR="00B9725B" w:rsidP="79F35546" w:rsidRDefault="00B9725B" w14:paraId="38B20915" w14:textId="68C68058">
          <w:pPr>
            <w:pStyle w:val="TOC2"/>
            <w:keepNext w:val="1"/>
            <w:keepLines w:val="1"/>
            <w:tabs>
              <w:tab w:val="right" w:leader="dot" w:pos="9015"/>
            </w:tabs>
            <w:bidi w:val="0"/>
            <w:spacing w:before="160" w:after="80"/>
            <w:rPr>
              <w:rStyle w:val="Hyperlink"/>
            </w:rPr>
          </w:pPr>
          <w:hyperlink w:anchor="_Toc1421018450">
            <w:r w:rsidRPr="666BA14E" w:rsidR="666BA14E">
              <w:rPr>
                <w:rStyle w:val="Hyperlink"/>
              </w:rPr>
              <w:t>2025 Area of interest 2: Quality of Training, Supervision and Professional Development</w:t>
            </w:r>
            <w:r>
              <w:tab/>
            </w:r>
            <w:r>
              <w:fldChar w:fldCharType="begin"/>
            </w:r>
            <w:r>
              <w:instrText xml:space="preserve">PAGEREF _Toc1421018450 \h</w:instrText>
            </w:r>
            <w:r>
              <w:fldChar w:fldCharType="separate"/>
            </w:r>
            <w:r w:rsidRPr="666BA14E" w:rsidR="666BA14E">
              <w:rPr>
                <w:rStyle w:val="Hyperlink"/>
              </w:rPr>
              <w:t>5</w:t>
            </w:r>
            <w:r>
              <w:fldChar w:fldCharType="end"/>
            </w:r>
          </w:hyperlink>
        </w:p>
        <w:p w:rsidRPr="00B9725B" w:rsidR="00B9725B" w:rsidP="79F35546" w:rsidRDefault="00B9725B" w14:paraId="094EE186" w14:textId="336B5E3C">
          <w:pPr>
            <w:pStyle w:val="TOC2"/>
            <w:keepNext w:val="1"/>
            <w:keepLines w:val="1"/>
            <w:tabs>
              <w:tab w:val="right" w:leader="dot" w:pos="9015"/>
            </w:tabs>
            <w:bidi w:val="0"/>
            <w:spacing w:before="160" w:after="80"/>
            <w:rPr>
              <w:rStyle w:val="Hyperlink"/>
            </w:rPr>
          </w:pPr>
          <w:hyperlink w:anchor="_Toc784670058">
            <w:r w:rsidRPr="666BA14E" w:rsidR="666BA14E">
              <w:rPr>
                <w:rStyle w:val="Hyperlink"/>
              </w:rPr>
              <w:t>2025 Area of interest 3: Wellbeing, Workplace Behaviours and Workplace Culture</w:t>
            </w:r>
            <w:r>
              <w:tab/>
            </w:r>
            <w:r>
              <w:fldChar w:fldCharType="begin"/>
            </w:r>
            <w:r>
              <w:instrText xml:space="preserve">PAGEREF _Toc784670058 \h</w:instrText>
            </w:r>
            <w:r>
              <w:fldChar w:fldCharType="separate"/>
            </w:r>
            <w:r w:rsidRPr="666BA14E" w:rsidR="666BA14E">
              <w:rPr>
                <w:rStyle w:val="Hyperlink"/>
              </w:rPr>
              <w:t>5</w:t>
            </w:r>
            <w:r>
              <w:fldChar w:fldCharType="end"/>
            </w:r>
          </w:hyperlink>
        </w:p>
        <w:p w:rsidRPr="00B9725B" w:rsidR="00B9725B" w:rsidP="333E4D27" w:rsidRDefault="00B9725B" w14:paraId="2B69C512" w14:textId="3124A797">
          <w:pPr>
            <w:pStyle w:val="TOC1"/>
            <w:keepNext w:val="1"/>
            <w:keepLines w:val="1"/>
            <w:tabs>
              <w:tab w:val="right" w:leader="dot" w:pos="9015"/>
            </w:tabs>
            <w:bidi w:val="0"/>
            <w:spacing w:before="160" w:after="80"/>
            <w:rPr>
              <w:rStyle w:val="Hyperlink"/>
            </w:rPr>
          </w:pPr>
          <w:hyperlink w:anchor="_Toc126859351">
            <w:r w:rsidRPr="666BA14E" w:rsidR="666BA14E">
              <w:rPr>
                <w:rStyle w:val="Hyperlink"/>
              </w:rPr>
              <w:t>Limitations</w:t>
            </w:r>
            <w:r>
              <w:tab/>
            </w:r>
            <w:r>
              <w:fldChar w:fldCharType="begin"/>
            </w:r>
            <w:r>
              <w:instrText xml:space="preserve">PAGEREF _Toc126859351 \h</w:instrText>
            </w:r>
            <w:r>
              <w:fldChar w:fldCharType="separate"/>
            </w:r>
            <w:r w:rsidRPr="666BA14E" w:rsidR="666BA14E">
              <w:rPr>
                <w:rStyle w:val="Hyperlink"/>
              </w:rPr>
              <w:t>6</w:t>
            </w:r>
            <w:r>
              <w:fldChar w:fldCharType="end"/>
            </w:r>
          </w:hyperlink>
        </w:p>
        <w:p w:rsidR="79F35546" w:rsidP="79F35546" w:rsidRDefault="79F35546" w14:paraId="7390E00E" w14:textId="6293112B">
          <w:pPr>
            <w:pStyle w:val="TOC1"/>
            <w:tabs>
              <w:tab w:val="right" w:leader="dot" w:pos="9015"/>
            </w:tabs>
            <w:bidi w:val="0"/>
            <w:rPr>
              <w:rStyle w:val="Hyperlink"/>
            </w:rPr>
          </w:pPr>
          <w:hyperlink w:anchor="_Toc903423741">
            <w:r w:rsidRPr="666BA14E" w:rsidR="666BA14E">
              <w:rPr>
                <w:rStyle w:val="Hyperlink"/>
              </w:rPr>
              <w:t>Analysis</w:t>
            </w:r>
            <w:r>
              <w:tab/>
            </w:r>
            <w:r>
              <w:fldChar w:fldCharType="begin"/>
            </w:r>
            <w:r>
              <w:instrText xml:space="preserve">PAGEREF _Toc903423741 \h</w:instrText>
            </w:r>
            <w:r>
              <w:fldChar w:fldCharType="separate"/>
            </w:r>
            <w:r w:rsidRPr="666BA14E" w:rsidR="666BA14E">
              <w:rPr>
                <w:rStyle w:val="Hyperlink"/>
              </w:rPr>
              <w:t>6</w:t>
            </w:r>
            <w:r>
              <w:fldChar w:fldCharType="end"/>
            </w:r>
          </w:hyperlink>
        </w:p>
        <w:p w:rsidR="79F35546" w:rsidP="79F35546" w:rsidRDefault="79F35546" w14:paraId="4B4452E3" w14:textId="4AB1AA6D">
          <w:pPr>
            <w:pStyle w:val="TOC1"/>
            <w:tabs>
              <w:tab w:val="right" w:leader="dot" w:pos="9015"/>
            </w:tabs>
            <w:bidi w:val="0"/>
            <w:rPr>
              <w:rStyle w:val="Hyperlink"/>
            </w:rPr>
          </w:pPr>
          <w:hyperlink w:anchor="_Toc1202869645">
            <w:r w:rsidRPr="666BA14E" w:rsidR="666BA14E">
              <w:rPr>
                <w:rStyle w:val="Hyperlink"/>
              </w:rPr>
              <w:t>Conclusion</w:t>
            </w:r>
            <w:r>
              <w:tab/>
            </w:r>
            <w:r>
              <w:fldChar w:fldCharType="begin"/>
            </w:r>
            <w:r>
              <w:instrText xml:space="preserve">PAGEREF _Toc1202869645 \h</w:instrText>
            </w:r>
            <w:r>
              <w:fldChar w:fldCharType="separate"/>
            </w:r>
            <w:r w:rsidRPr="666BA14E" w:rsidR="666BA14E">
              <w:rPr>
                <w:rStyle w:val="Hyperlink"/>
              </w:rPr>
              <w:t>20</w:t>
            </w:r>
            <w:r>
              <w:fldChar w:fldCharType="end"/>
            </w:r>
          </w:hyperlink>
        </w:p>
        <w:p w:rsidR="79F35546" w:rsidP="79F35546" w:rsidRDefault="79F35546" w14:paraId="4E39E24F" w14:textId="063C3A4B">
          <w:pPr>
            <w:pStyle w:val="TOC1"/>
            <w:tabs>
              <w:tab w:val="right" w:leader="dot" w:pos="9015"/>
            </w:tabs>
            <w:bidi w:val="0"/>
            <w:rPr>
              <w:rStyle w:val="Hyperlink"/>
            </w:rPr>
          </w:pPr>
          <w:hyperlink w:anchor="_Toc586225376">
            <w:r w:rsidRPr="666BA14E" w:rsidR="666BA14E">
              <w:rPr>
                <w:rStyle w:val="Hyperlink"/>
              </w:rPr>
              <w:t>Recommendations</w:t>
            </w:r>
            <w:r>
              <w:tab/>
            </w:r>
            <w:r>
              <w:fldChar w:fldCharType="begin"/>
            </w:r>
            <w:r>
              <w:instrText xml:space="preserve">PAGEREF _Toc586225376 \h</w:instrText>
            </w:r>
            <w:r>
              <w:fldChar w:fldCharType="separate"/>
            </w:r>
            <w:r w:rsidRPr="666BA14E" w:rsidR="666BA14E">
              <w:rPr>
                <w:rStyle w:val="Hyperlink"/>
              </w:rPr>
              <w:t>20</w:t>
            </w:r>
            <w:r>
              <w:fldChar w:fldCharType="end"/>
            </w:r>
          </w:hyperlink>
        </w:p>
        <w:p w:rsidR="79F35546" w:rsidP="79F35546" w:rsidRDefault="79F35546" w14:paraId="5F532499" w14:textId="76575B78">
          <w:pPr>
            <w:pStyle w:val="TOC1"/>
            <w:tabs>
              <w:tab w:val="right" w:leader="dot" w:pos="9015"/>
            </w:tabs>
            <w:bidi w:val="0"/>
            <w:rPr>
              <w:rStyle w:val="Hyperlink"/>
            </w:rPr>
          </w:pPr>
          <w:hyperlink w:anchor="_Toc1745929549">
            <w:r w:rsidRPr="666BA14E" w:rsidR="666BA14E">
              <w:rPr>
                <w:rStyle w:val="Hyperlink"/>
              </w:rPr>
              <w:t>Questions list</w:t>
            </w:r>
            <w:r>
              <w:tab/>
            </w:r>
            <w:r>
              <w:fldChar w:fldCharType="begin"/>
            </w:r>
            <w:r>
              <w:instrText xml:space="preserve">PAGEREF _Toc1745929549 \h</w:instrText>
            </w:r>
            <w:r>
              <w:fldChar w:fldCharType="separate"/>
            </w:r>
            <w:r w:rsidRPr="666BA14E" w:rsidR="666BA14E">
              <w:rPr>
                <w:rStyle w:val="Hyperlink"/>
              </w:rPr>
              <w:t>21</w:t>
            </w:r>
            <w:r>
              <w:fldChar w:fldCharType="end"/>
            </w:r>
          </w:hyperlink>
        </w:p>
        <w:p w:rsidR="79F35546" w:rsidP="79F35546" w:rsidRDefault="79F35546" w14:paraId="613F5ABB" w14:textId="532A15E1">
          <w:pPr>
            <w:pStyle w:val="TOC1"/>
            <w:tabs>
              <w:tab w:val="right" w:leader="dot" w:pos="9015"/>
            </w:tabs>
            <w:bidi w:val="0"/>
            <w:rPr>
              <w:rStyle w:val="Hyperlink"/>
            </w:rPr>
          </w:pPr>
          <w:hyperlink w:anchor="_Toc897753643">
            <w:r w:rsidRPr="666BA14E" w:rsidR="666BA14E">
              <w:rPr>
                <w:rStyle w:val="Hyperlink"/>
              </w:rPr>
              <w:t>References</w:t>
            </w:r>
            <w:r>
              <w:tab/>
            </w:r>
            <w:r>
              <w:fldChar w:fldCharType="begin"/>
            </w:r>
            <w:r>
              <w:instrText xml:space="preserve">PAGEREF _Toc897753643 \h</w:instrText>
            </w:r>
            <w:r>
              <w:fldChar w:fldCharType="separate"/>
            </w:r>
            <w:r w:rsidRPr="666BA14E" w:rsidR="666BA14E">
              <w:rPr>
                <w:rStyle w:val="Hyperlink"/>
              </w:rPr>
              <w:t>21</w:t>
            </w:r>
            <w:r>
              <w:fldChar w:fldCharType="end"/>
            </w:r>
          </w:hyperlink>
          <w:r>
            <w:fldChar w:fldCharType="end"/>
          </w:r>
        </w:p>
      </w:sdtContent>
    </w:sdt>
    <w:p w:rsidRPr="00B9725B" w:rsidR="00B9725B" w:rsidP="333E4D27" w:rsidRDefault="00B9725B" w14:paraId="4F4BDB6F" w14:textId="78C84784">
      <w:pPr>
        <w:pStyle w:val="Heading2"/>
        <w:keepNext w:val="1"/>
        <w:keepLines w:val="1"/>
        <w:spacing w:before="160" w:after="80"/>
        <w:jc w:val="both"/>
        <w:rPr>
          <w:rFonts w:ascii="Calibri" w:hAnsi="Calibri" w:eastAsia="Calibri" w:cs="Calibri" w:asciiTheme="minorAscii" w:hAnsiTheme="minorAscii" w:eastAsiaTheme="minorAscii" w:cstheme="minorAscii"/>
          <w:b w:val="0"/>
          <w:bCs w:val="0"/>
          <w:i w:val="0"/>
          <w:iCs w:val="0"/>
          <w:caps w:val="0"/>
          <w:smallCaps w:val="0"/>
          <w:noProof w:val="0"/>
          <w:color w:val="1F4E79" w:themeColor="accent1" w:themeTint="FF" w:themeShade="80"/>
          <w:sz w:val="36"/>
          <w:szCs w:val="36"/>
          <w:lang w:val="en-GB"/>
        </w:rPr>
      </w:pPr>
    </w:p>
    <w:p w:rsidRPr="00B9725B" w:rsidR="00B9725B" w:rsidP="333E4D27" w:rsidRDefault="00B9725B" w14:paraId="1FA59B82" w14:textId="4C7ED57F">
      <w:pPr>
        <w:pStyle w:val="Heading2"/>
        <w:keepNext w:val="1"/>
        <w:keepLines w:val="1"/>
        <w:spacing w:before="160" w:after="80"/>
        <w:jc w:val="both"/>
        <w:rPr>
          <w:rFonts w:ascii="Calibri" w:hAnsi="Calibri" w:eastAsia="Calibri" w:cs="Calibri" w:asciiTheme="minorAscii" w:hAnsiTheme="minorAscii" w:eastAsiaTheme="minorAscii" w:cstheme="minorAscii"/>
          <w:b w:val="0"/>
          <w:bCs w:val="0"/>
          <w:i w:val="0"/>
          <w:iCs w:val="0"/>
          <w:caps w:val="0"/>
          <w:smallCaps w:val="0"/>
          <w:noProof w:val="0"/>
          <w:color w:val="1F4E79" w:themeColor="accent1" w:themeTint="FF" w:themeShade="80"/>
          <w:sz w:val="36"/>
          <w:szCs w:val="36"/>
          <w:lang w:val="en-GB"/>
        </w:rPr>
      </w:pPr>
      <w:r w:rsidRPr="333E4D27" w:rsidR="65D0468F">
        <w:rPr>
          <w:rFonts w:ascii="Calibri" w:hAnsi="Calibri" w:eastAsia="Calibri" w:cs="Calibri" w:asciiTheme="minorAscii" w:hAnsiTheme="minorAscii" w:eastAsiaTheme="minorAscii" w:cstheme="minorAscii"/>
          <w:b w:val="0"/>
          <w:bCs w:val="0"/>
          <w:i w:val="0"/>
          <w:iCs w:val="0"/>
          <w:caps w:val="0"/>
          <w:smallCaps w:val="0"/>
          <w:noProof w:val="0"/>
          <w:color w:val="1F4E79" w:themeColor="accent1" w:themeTint="FF" w:themeShade="80"/>
          <w:sz w:val="36"/>
          <w:szCs w:val="36"/>
          <w:lang w:val="en-GB"/>
        </w:rPr>
        <w:t xml:space="preserve"> </w:t>
      </w:r>
    </w:p>
    <w:p w:rsidRPr="00B9725B" w:rsidR="00B9725B" w:rsidP="2D90E74A" w:rsidRDefault="00B9725B" w14:paraId="47E40B54" w14:textId="09ED22AC">
      <w:pPr>
        <w:tabs>
          <w:tab w:val="right" w:leader="dot" w:pos="9016"/>
        </w:tabs>
        <w:spacing w:after="100"/>
        <w:ind w:left="22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p w:rsidRPr="00B9725B" w:rsidR="00B9725B" w:rsidP="2D90E74A" w:rsidRDefault="00B9725B" w14:paraId="5C908084" w14:textId="6C89CE6D">
      <w:pPr>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2D90E74A" w:rsidR="65D0468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 xml:space="preserve"> </w:t>
      </w:r>
    </w:p>
    <w:p w:rsidRPr="00B9725B" w:rsidR="00B9725B" w:rsidP="2D90E74A" w:rsidRDefault="00B9725B" w14:paraId="61246B0C" w14:textId="51897BBF">
      <w:pPr>
        <w:pStyle w:val="Heading2"/>
        <w:keepNext w:val="1"/>
        <w:keepLines w:val="1"/>
        <w:spacing w:before="160" w:after="80"/>
        <w:jc w:val="both"/>
        <w:rPr>
          <w:rFonts w:ascii="Calibri" w:hAnsi="Calibri" w:eastAsia="Calibri" w:cs="Calibri" w:asciiTheme="minorAscii" w:hAnsiTheme="minorAscii" w:eastAsiaTheme="minorAscii" w:cstheme="minorAscii"/>
          <w:b w:val="0"/>
          <w:bCs w:val="0"/>
          <w:i w:val="0"/>
          <w:iCs w:val="0"/>
          <w:caps w:val="0"/>
          <w:smallCaps w:val="0"/>
          <w:noProof w:val="0"/>
          <w:color w:val="00B0F0"/>
          <w:sz w:val="36"/>
          <w:szCs w:val="36"/>
          <w:lang w:val="en-GB"/>
        </w:rPr>
      </w:pPr>
    </w:p>
    <w:p w:rsidRPr="00B9725B" w:rsidR="00B9725B" w:rsidP="2D90E74A" w:rsidRDefault="00B9725B" w14:paraId="7CA56B98" w14:textId="14A050B7">
      <w:pPr>
        <w:rPr>
          <w:rFonts w:ascii="Calibri" w:hAnsi="Calibri" w:eastAsia="Calibri" w:cs="Calibri" w:asciiTheme="minorAscii" w:hAnsiTheme="minorAscii" w:eastAsiaTheme="minorAscii" w:cstheme="minorAscii"/>
        </w:rPr>
      </w:pPr>
      <w:r w:rsidRPr="2D90E74A">
        <w:rPr>
          <w:rFonts w:ascii="Calibri" w:hAnsi="Calibri" w:eastAsia="Calibri" w:cs="Calibri" w:asciiTheme="minorAscii" w:hAnsiTheme="minorAscii" w:eastAsiaTheme="minorAscii" w:cstheme="minorAscii"/>
        </w:rPr>
        <w:br w:type="page"/>
      </w:r>
    </w:p>
    <w:p w:rsidRPr="00B9725B" w:rsidR="00B9725B" w:rsidP="333E4D27" w:rsidRDefault="00B9725B" w14:paraId="45D3AF42" w14:textId="20EFE9E4">
      <w:pPr>
        <w:pStyle w:val="Title"/>
        <w:spacing w:after="8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1F4E79" w:themeColor="accent1" w:themeTint="FF" w:themeShade="80"/>
          <w:sz w:val="48"/>
          <w:szCs w:val="48"/>
          <w:lang w:val="en-GB"/>
        </w:rPr>
      </w:pPr>
      <w:r w:rsidRPr="333E4D27" w:rsidR="54FA1121">
        <w:rPr>
          <w:rFonts w:ascii="Calibri" w:hAnsi="Calibri" w:eastAsia="Calibri" w:cs="Calibri" w:asciiTheme="minorAscii" w:hAnsiTheme="minorAscii" w:eastAsiaTheme="minorAscii" w:cstheme="minorAscii"/>
          <w:b w:val="0"/>
          <w:bCs w:val="0"/>
          <w:i w:val="0"/>
          <w:iCs w:val="0"/>
          <w:caps w:val="0"/>
          <w:smallCaps w:val="0"/>
          <w:noProof w:val="0"/>
          <w:color w:val="1F4E79" w:themeColor="accent1" w:themeTint="FF" w:themeShade="80"/>
          <w:sz w:val="48"/>
          <w:szCs w:val="48"/>
          <w:lang w:val="en-GB"/>
        </w:rPr>
        <w:t>Subspecialty Training</w:t>
      </w:r>
    </w:p>
    <w:p w:rsidRPr="00B9725B" w:rsidR="00B9725B" w:rsidP="2D90E74A" w:rsidRDefault="00B9725B" w14:paraId="34E7EED3" w14:textId="79B7A092">
      <w:pPr>
        <w:pStyle w:val="NoSpacing"/>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54FA112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Authors:</w:t>
      </w:r>
      <w:r w:rsidRPr="2D90E74A" w:rsidR="54FA112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p>
    <w:p w:rsidRPr="00B9725B" w:rsidR="00B9725B" w:rsidP="2D90E74A" w:rsidRDefault="00B9725B" w14:paraId="39D79C70" w14:textId="04144291">
      <w:pPr>
        <w:pStyle w:val="NoSpacing"/>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54FA112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Dr Emma Howe, Reproductive Medicine and Surgery SST, </w:t>
      </w:r>
      <w:r w:rsidRPr="2D90E74A" w:rsidR="54FA112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Yorkshire</w:t>
      </w:r>
      <w:r w:rsidRPr="2D90E74A" w:rsidR="54FA112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the Humber. </w:t>
      </w:r>
    </w:p>
    <w:p w:rsidRPr="00B9725B" w:rsidR="00B9725B" w:rsidP="2D90E74A" w:rsidRDefault="00B9725B" w14:paraId="6CEA270A" w14:textId="4B32DA02">
      <w:pPr>
        <w:pStyle w:val="NoSpacing"/>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54FA112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Dr Hannah Judah, Maternal and </w:t>
      </w:r>
      <w:r w:rsidRPr="2D90E74A" w:rsidR="54FA112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Fetal</w:t>
      </w:r>
      <w:r w:rsidRPr="2D90E74A" w:rsidR="54FA112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Medicine SST, South London.</w:t>
      </w:r>
    </w:p>
    <w:p w:rsidRPr="00B9725B" w:rsidR="00B9725B" w:rsidP="2D90E74A" w:rsidRDefault="00B9725B" w14:paraId="75413DF5" w14:textId="4211231F">
      <w:pPr>
        <w:pStyle w:val="NoSpacing"/>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54FA112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Dr Heather J Agnew, RCOG Subspecialty Fellow in Gynaecological Oncology, University College Dublin-Gynaecological Oncology Group, Dublin, Ireland.</w:t>
      </w:r>
    </w:p>
    <w:p w:rsidRPr="00B9725B" w:rsidR="00B9725B" w:rsidP="2D90E74A" w:rsidRDefault="00B9725B" w14:paraId="4EA050F0" w14:textId="69BDFF84">
      <w:pPr>
        <w:pStyle w:val="NoSpacing"/>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54FA112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Dr Nazish Abbas, Urogynaecology SST, Severn.</w:t>
      </w:r>
    </w:p>
    <w:p w:rsidRPr="00B9725B" w:rsidR="00B9725B" w:rsidP="333E4D27" w:rsidRDefault="00B9725B" w14:paraId="0752E5EC" w14:textId="747430A5">
      <w:pPr>
        <w:pStyle w:val="NoSpacing"/>
        <w:spacing w:after="0" w:line="240" w:lineRule="auto"/>
        <w:jc w:val="both"/>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pPr>
      <w:r w:rsidRPr="333E4D27" w:rsidR="3097D12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Supervision</w:t>
      </w:r>
      <w:r w:rsidRPr="333E4D27" w:rsidR="2A5FBE6E">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 xml:space="preserve"> by</w:t>
      </w:r>
      <w:r w:rsidRPr="333E4D27" w:rsidR="3097D12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 xml:space="preserve">: </w:t>
      </w:r>
    </w:p>
    <w:p w:rsidRPr="00B9725B" w:rsidR="00B9725B" w:rsidP="2D90E74A" w:rsidRDefault="00B9725B" w14:paraId="2F5E6FCE" w14:textId="431E4A54">
      <w:pPr>
        <w:pStyle w:val="NoSpacing"/>
        <w:spacing w:after="0" w:line="240" w:lineRule="auto"/>
        <w:jc w:val="both"/>
        <w:rPr>
          <w:rFonts w:ascii="Calibri" w:hAnsi="Calibri" w:eastAsia="Calibri" w:cs="Calibri" w:asciiTheme="minorAscii" w:hAnsiTheme="minorAscii" w:eastAsiaTheme="minorAscii" w:cstheme="minorAscii"/>
          <w:noProof w:val="0"/>
          <w:sz w:val="24"/>
          <w:szCs w:val="24"/>
          <w:lang w:val="en-GB"/>
        </w:rPr>
      </w:pPr>
      <w:r w:rsidRPr="2D90E74A" w:rsidR="6447254E">
        <w:rPr>
          <w:rFonts w:ascii="Calibri" w:hAnsi="Calibri" w:eastAsia="Calibri" w:cs="Calibri" w:asciiTheme="minorAscii" w:hAnsiTheme="minorAscii" w:eastAsiaTheme="minorAscii" w:cstheme="minorAscii"/>
          <w:noProof w:val="0"/>
          <w:sz w:val="24"/>
          <w:szCs w:val="24"/>
          <w:lang w:val="en-GB"/>
        </w:rPr>
        <w:t xml:space="preserve">Miss Srividhya Sankaran, Consultant Obstetrician and Gynaecologist, </w:t>
      </w:r>
      <w:r w:rsidRPr="2D90E74A" w:rsidR="7595CD14">
        <w:rPr>
          <w:rFonts w:ascii="Calibri" w:hAnsi="Calibri" w:eastAsia="Calibri" w:cs="Calibri" w:asciiTheme="minorAscii" w:hAnsiTheme="minorAscii" w:eastAsiaTheme="minorAscii" w:cstheme="minorAscii"/>
          <w:noProof w:val="0"/>
          <w:sz w:val="24"/>
          <w:szCs w:val="24"/>
          <w:lang w:val="en-GB"/>
        </w:rPr>
        <w:t xml:space="preserve">Subspecialist in </w:t>
      </w:r>
      <w:r w:rsidRPr="2D90E74A" w:rsidR="6447254E">
        <w:rPr>
          <w:rFonts w:ascii="Calibri" w:hAnsi="Calibri" w:eastAsia="Calibri" w:cs="Calibri" w:asciiTheme="minorAscii" w:hAnsiTheme="minorAscii" w:eastAsiaTheme="minorAscii" w:cstheme="minorAscii"/>
          <w:noProof w:val="0"/>
          <w:sz w:val="24"/>
          <w:szCs w:val="24"/>
          <w:lang w:val="en-GB"/>
        </w:rPr>
        <w:t xml:space="preserve">Maternal and </w:t>
      </w:r>
      <w:r w:rsidRPr="2D90E74A" w:rsidR="6447254E">
        <w:rPr>
          <w:rFonts w:ascii="Calibri" w:hAnsi="Calibri" w:eastAsia="Calibri" w:cs="Calibri" w:asciiTheme="minorAscii" w:hAnsiTheme="minorAscii" w:eastAsiaTheme="minorAscii" w:cstheme="minorAscii"/>
          <w:noProof w:val="0"/>
          <w:sz w:val="24"/>
          <w:szCs w:val="24"/>
          <w:lang w:val="en-GB"/>
        </w:rPr>
        <w:t>Fetal</w:t>
      </w:r>
      <w:r w:rsidRPr="2D90E74A" w:rsidR="6447254E">
        <w:rPr>
          <w:rFonts w:ascii="Calibri" w:hAnsi="Calibri" w:eastAsia="Calibri" w:cs="Calibri" w:asciiTheme="minorAscii" w:hAnsiTheme="minorAscii" w:eastAsiaTheme="minorAscii" w:cstheme="minorAscii"/>
          <w:noProof w:val="0"/>
          <w:sz w:val="24"/>
          <w:szCs w:val="24"/>
          <w:lang w:val="en-GB"/>
        </w:rPr>
        <w:t xml:space="preserve"> Medicine</w:t>
      </w:r>
      <w:r w:rsidRPr="2D90E74A" w:rsidR="624E0594">
        <w:rPr>
          <w:rFonts w:ascii="Calibri" w:hAnsi="Calibri" w:eastAsia="Calibri" w:cs="Calibri" w:asciiTheme="minorAscii" w:hAnsiTheme="minorAscii" w:eastAsiaTheme="minorAscii" w:cstheme="minorAscii"/>
          <w:noProof w:val="0"/>
          <w:sz w:val="24"/>
          <w:szCs w:val="24"/>
          <w:lang w:val="en-GB"/>
        </w:rPr>
        <w:t>, Guys and St Thomas’ NHS Foundation Trust</w:t>
      </w:r>
      <w:r w:rsidRPr="2D90E74A" w:rsidR="6447254E">
        <w:rPr>
          <w:rFonts w:ascii="Calibri" w:hAnsi="Calibri" w:eastAsia="Calibri" w:cs="Calibri" w:asciiTheme="minorAscii" w:hAnsiTheme="minorAscii" w:eastAsiaTheme="minorAscii" w:cstheme="minorAscii"/>
          <w:noProof w:val="0"/>
          <w:sz w:val="24"/>
          <w:szCs w:val="24"/>
          <w:lang w:val="en-GB"/>
        </w:rPr>
        <w:t xml:space="preserve"> </w:t>
      </w:r>
    </w:p>
    <w:p w:rsidRPr="00B9725B" w:rsidR="00B9725B" w:rsidP="2D90E74A" w:rsidRDefault="00B9725B" w14:paraId="2A5955B2" w14:textId="2085793A">
      <w:pPr>
        <w:pStyle w:val="Heading2"/>
        <w:keepNext w:val="1"/>
        <w:keepLines w:val="1"/>
        <w:spacing w:before="160" w:after="80"/>
        <w:jc w:val="both"/>
        <w:rPr>
          <w:rFonts w:ascii="Calibri" w:hAnsi="Calibri" w:eastAsia="Calibri" w:cs="Calibri" w:asciiTheme="minorAscii" w:hAnsiTheme="minorAscii" w:eastAsiaTheme="minorAscii" w:cstheme="minorAscii"/>
          <w:b w:val="0"/>
          <w:bCs w:val="0"/>
          <w:i w:val="0"/>
          <w:iCs w:val="0"/>
          <w:caps w:val="0"/>
          <w:smallCaps w:val="0"/>
          <w:noProof w:val="0"/>
          <w:color w:val="00B0F0"/>
          <w:sz w:val="36"/>
          <w:szCs w:val="36"/>
          <w:lang w:val="en-GB"/>
        </w:rPr>
      </w:pPr>
    </w:p>
    <w:p w:rsidRPr="00B9725B" w:rsidR="00B9725B" w:rsidP="666BA14E" w:rsidRDefault="00B9725B" w14:paraId="67EA5E75" w14:textId="6F05CF80">
      <w:pPr>
        <w:pStyle w:val="Heading1"/>
        <w:keepNext w:val="1"/>
        <w:keepLines w:val="1"/>
        <w:rPr>
          <w:rFonts w:ascii="Calibri" w:hAnsi="Calibri" w:eastAsia="Calibri" w:cs="Calibri" w:asciiTheme="minorAscii" w:hAnsiTheme="minorAscii" w:eastAsiaTheme="minorAscii" w:cstheme="minorAscii"/>
          <w:b w:val="0"/>
          <w:bCs w:val="0"/>
          <w:i w:val="0"/>
          <w:iCs w:val="0"/>
          <w:caps w:val="0"/>
          <w:smallCaps w:val="0"/>
          <w:noProof w:val="0"/>
          <w:color w:val="1F4E79" w:themeColor="accent1" w:themeTint="FF" w:themeShade="80"/>
          <w:sz w:val="36"/>
          <w:szCs w:val="36"/>
          <w:lang w:val="en-GB"/>
        </w:rPr>
      </w:pPr>
      <w:bookmarkStart w:name="_Toc933221987" w:id="1108354695"/>
      <w:r w:rsidRPr="666BA14E" w:rsidR="65D0468F">
        <w:rPr>
          <w:noProof w:val="0"/>
          <w:sz w:val="36"/>
          <w:szCs w:val="36"/>
          <w:lang w:val="en-GB"/>
        </w:rPr>
        <w:t>Background</w:t>
      </w:r>
      <w:bookmarkEnd w:id="1108354695"/>
      <w:r w:rsidRPr="666BA14E" w:rsidR="65D0468F">
        <w:rPr>
          <w:noProof w:val="0"/>
          <w:sz w:val="36"/>
          <w:szCs w:val="36"/>
          <w:lang w:val="en-GB"/>
        </w:rPr>
        <w:t xml:space="preserve"> </w:t>
      </w:r>
    </w:p>
    <w:p w:rsidRPr="00B9725B" w:rsidR="00B9725B" w:rsidP="2D90E74A" w:rsidRDefault="00B9725B" w14:paraId="5A323C3B" w14:textId="16EFC120">
      <w:pPr>
        <w:pStyle w:val="NoSpacing"/>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This report relates to the Training Evaluation Form (TEF) survey which is conducted annually by the RCOG to assess the quality of medical education and training across the UK. TEF 2025 was launched on 5 February 2025 and closed on 18 March 2025</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Eligible participants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were:</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Specialty Trainee | ACF | ACL | FTSTA | LAT | OOPT | OOPE | OOPR | OOPC| OOPP | OOPE/T | OOPR/</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SST</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p>
    <w:p w:rsidRPr="00B9725B" w:rsidR="00B9725B" w:rsidP="2D90E74A" w:rsidRDefault="00B9725B" w14:paraId="066718ED" w14:textId="693A2F8D">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5B3BBE69" w14:textId="519CDF53">
      <w:pPr>
        <w:pStyle w:val="NoSpacing"/>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RCOG uses the results of the TEF survey to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monitor</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enhance the educational experience for doctors in training</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Participation in TEF is mandatory and is a requirement of the training matrix of progression. Responses to the survey are treated confidentially and reported anonymously, allowing trainees to provide honest feedback about their training experience.</w:t>
      </w:r>
    </w:p>
    <w:p w:rsidRPr="00B9725B" w:rsidR="00B9725B" w:rsidP="2D90E74A" w:rsidRDefault="00B9725B" w14:paraId="5CDA5165" w14:textId="5D7E3D4E">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288A8CE6" w14:textId="38DBA83F">
      <w:pPr>
        <w:pStyle w:val="NoSpacing"/>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 xml:space="preserve">The focus of this thematic report is Subspecialty Training including Gynaecology Oncology (GO), Maternal and </w:t>
      </w:r>
      <w:r w:rsidRPr="2D90E74A" w:rsidR="65D0468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Fetal</w:t>
      </w:r>
      <w:r w:rsidRPr="2D90E74A" w:rsidR="65D0468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 xml:space="preserve"> Medicine (MFM), Reproductive </w:t>
      </w:r>
      <w:r w:rsidRPr="2D90E74A" w:rsidR="65D0468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Medicine</w:t>
      </w:r>
      <w:r w:rsidRPr="2D90E74A" w:rsidR="65D0468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 xml:space="preserve"> and Surgery (RM) and Urogynaecology (UG).</w:t>
      </w:r>
    </w:p>
    <w:p w:rsidRPr="00B9725B" w:rsidR="00B9725B" w:rsidP="2D90E74A" w:rsidRDefault="00B9725B" w14:paraId="31D2BAA4" w14:textId="2B132139">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7CBA"/>
          <w:sz w:val="24"/>
          <w:szCs w:val="24"/>
          <w:lang w:val="en-GB"/>
        </w:rPr>
      </w:pPr>
    </w:p>
    <w:p w:rsidRPr="00B9725B" w:rsidR="00B9725B" w:rsidP="666BA14E" w:rsidRDefault="00B9725B" w14:paraId="36E1C7C2" w14:textId="34112204">
      <w:pPr>
        <w:pStyle w:val="Heading1"/>
        <w:keepNext w:val="1"/>
        <w:keepLines w:val="1"/>
        <w:rPr>
          <w:rFonts w:ascii="Calibri" w:hAnsi="Calibri" w:eastAsia="Calibri" w:cs="Calibri" w:asciiTheme="minorAscii" w:hAnsiTheme="minorAscii" w:eastAsiaTheme="minorAscii" w:cstheme="minorAscii"/>
          <w:b w:val="0"/>
          <w:bCs w:val="0"/>
          <w:i w:val="0"/>
          <w:iCs w:val="0"/>
          <w:caps w:val="0"/>
          <w:smallCaps w:val="0"/>
          <w:noProof w:val="0"/>
          <w:color w:val="1F4E79" w:themeColor="accent1" w:themeTint="FF" w:themeShade="80"/>
          <w:sz w:val="36"/>
          <w:szCs w:val="36"/>
          <w:lang w:val="en-GB"/>
        </w:rPr>
      </w:pPr>
      <w:bookmarkStart w:name="_Toc1299564914" w:id="2070353384"/>
      <w:r w:rsidRPr="666BA14E" w:rsidR="65D0468F">
        <w:rPr>
          <w:noProof w:val="0"/>
          <w:sz w:val="36"/>
          <w:szCs w:val="36"/>
          <w:lang w:val="en-GB"/>
        </w:rPr>
        <w:t>Executive Summary</w:t>
      </w:r>
      <w:bookmarkEnd w:id="2070353384"/>
      <w:r w:rsidRPr="666BA14E" w:rsidR="65D0468F">
        <w:rPr>
          <w:noProof w:val="0"/>
          <w:sz w:val="36"/>
          <w:szCs w:val="36"/>
          <w:lang w:val="en-GB"/>
        </w:rPr>
        <w:t xml:space="preserve"> </w:t>
      </w:r>
    </w:p>
    <w:p w:rsidRPr="00B9725B" w:rsidR="00B9725B" w:rsidP="2D90E74A" w:rsidRDefault="00B9725B" w14:paraId="31988222" w14:textId="491147BA">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666BA14E" w:rsidRDefault="00B9725B" w14:paraId="2E49341B" w14:textId="3C7457D5">
      <w:pPr>
        <w:pStyle w:val="Heading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bookmarkStart w:name="_Toc416700510" w:id="90255310"/>
      <w:r w:rsidRPr="666BA14E" w:rsidR="65D0468F">
        <w:rPr>
          <w:noProof w:val="0"/>
          <w:lang w:val="en-GB"/>
        </w:rPr>
        <w:t>2024 Subspecialty TEF report themes and recommendations</w:t>
      </w:r>
      <w:bookmarkEnd w:id="90255310"/>
      <w:r w:rsidRPr="666BA14E" w:rsidR="65D0468F">
        <w:rPr>
          <w:noProof w:val="0"/>
          <w:lang w:val="en-GB"/>
        </w:rPr>
        <w:t xml:space="preserve"> </w:t>
      </w:r>
    </w:p>
    <w:p w:rsidRPr="00B9725B" w:rsidR="00B9725B" w:rsidP="2D90E74A" w:rsidRDefault="00B9725B" w14:paraId="65D67319" w14:textId="34193BB2">
      <w:pPr>
        <w:pStyle w:val="NoSpacing"/>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Themes from the 2024 were used to guide the direction of the 2025 report. Ongoing notable themes from the 2024 report which are explored in the 2025 report include curriculum demands, access to training, work-life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balance</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workplace culture.</w:t>
      </w:r>
    </w:p>
    <w:p w:rsidRPr="00B9725B" w:rsidR="00B9725B" w:rsidP="2D90E74A" w:rsidRDefault="00B9725B" w14:paraId="14168ACC" w14:textId="45528147">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00D0CA1B" w14:textId="56C04BD8">
      <w:pPr>
        <w:pStyle w:val="NoSpacing"/>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Recommendations from the 2024 were reviewed, and where measurable, a summary of met and unmet recommendations are listed below.</w:t>
      </w:r>
    </w:p>
    <w:p w:rsidRPr="00B9725B" w:rsidR="00B9725B" w:rsidP="2D90E74A" w:rsidRDefault="00B9725B" w14:paraId="3F55EF6B" w14:textId="4D13853D">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67572743" w14:textId="448E5F11">
      <w:pPr>
        <w:pStyle w:val="NoSpacing"/>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 xml:space="preserve">2024 recommendations met; </w:t>
      </w:r>
    </w:p>
    <w:p w:rsidRPr="00B9725B" w:rsidR="00B9725B" w:rsidP="2D90E74A" w:rsidRDefault="00B9725B" w14:paraId="58677B7C" w14:textId="19A64D5A">
      <w:pPr>
        <w:pStyle w:val="NoSpacing"/>
        <w:numPr>
          <w:ilvl w:val="0"/>
          <w:numId w:val="9"/>
        </w:num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Several key ePortfolio developments have been implemented to reduce administrative burden for trainees and trainers. This includes the ability to specifically mark ‘other evidence’ items as ‘SST assessment related’ and to fix the auto-logout feature of the ePortfolio.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
        </w:rPr>
        <w:t xml:space="preserve">A review of the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
        </w:rPr>
        <w:t>SSTrelated</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
        </w:rPr>
        <w:t xml:space="preserve"> OSATS procedure names, addressing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
        </w:rPr>
        <w:t>previous</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
        </w:rPr>
        <w:t xml:space="preserve"> inconsistencies and duplicates, has now been completed with the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
        </w:rPr>
        <w:t>assistance</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
        </w:rPr>
        <w:t xml:space="preserve"> of the SST Committee. The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ePortfolio</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
        </w:rPr>
        <w:t xml:space="preserve"> is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
        </w:rPr>
        <w:t>in the process of being</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
        </w:rPr>
        <w:t xml:space="preserve"> updated to reflect this. </w:t>
      </w:r>
    </w:p>
    <w:p w:rsidRPr="00B9725B" w:rsidR="00B9725B" w:rsidP="2D90E74A" w:rsidRDefault="00B9725B" w14:paraId="6411308B" w14:textId="3C1743B8">
      <w:pPr>
        <w:spacing w:after="0" w:line="240" w:lineRule="auto"/>
        <w:ind w:left="72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20F9FB74" w14:textId="61E90D11">
      <w:pPr>
        <w:pStyle w:val="NoSpacing"/>
        <w:numPr>
          <w:ilvl w:val="0"/>
          <w:numId w:val="9"/>
        </w:num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TEF question set has been updated to include specific questions on Burnout, and new questions for the 2026 TEF will review trainees’ ability to work from home to complete appropriate tasks/meetings</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p>
    <w:p w:rsidRPr="00B9725B" w:rsidR="00B9725B" w:rsidP="2D90E74A" w:rsidRDefault="00B9725B" w14:paraId="3EBB7757" w14:textId="14AB419B">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14A77608" w14:textId="5CE41315">
      <w:pPr>
        <w:pStyle w:val="NoSpacing"/>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2024 recommendations unmet;</w:t>
      </w:r>
    </w:p>
    <w:p w:rsidRPr="00B9725B" w:rsidR="00B9725B" w:rsidP="2D90E74A" w:rsidRDefault="00B9725B" w14:paraId="7C746AAC" w14:textId="2C6D22A3">
      <w:pPr>
        <w:pStyle w:val="NoSpacing"/>
        <w:numPr>
          <w:ilvl w:val="0"/>
          <w:numId w:val="9"/>
        </w:num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Sufficient protected time to complete ePortfolio tasks or complete administrative tasks during the working week is not available for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vast majority of</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SST trainees.</w:t>
      </w:r>
    </w:p>
    <w:p w:rsidRPr="00B9725B" w:rsidR="00B9725B" w:rsidP="2D90E74A" w:rsidRDefault="00B9725B" w14:paraId="4DEFF3AF" w14:textId="66A5D1E7">
      <w:pPr>
        <w:spacing w:after="0" w:line="240" w:lineRule="auto"/>
        <w:ind w:left="72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60871857" w14:textId="67E93425">
      <w:pPr>
        <w:pStyle w:val="NoSpacing"/>
        <w:numPr>
          <w:ilvl w:val="0"/>
          <w:numId w:val="9"/>
        </w:num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Most training centres are supporting SST trainees that cannot meet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all of</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their training requirements in their unit to access these in another unit. However, some trainees report that they do not have access to a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collabortive</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network to achieve their requirements elsewhere.</w:t>
      </w:r>
    </w:p>
    <w:p w:rsidRPr="00B9725B" w:rsidR="00B9725B" w:rsidP="2D90E74A" w:rsidRDefault="00B9725B" w14:paraId="37EF3532" w14:textId="71CB6369">
      <w:pPr>
        <w:spacing w:after="0" w:line="240" w:lineRule="auto"/>
        <w:ind w:left="72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02FEADD7" w14:textId="4B5013A0">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666BA14E" w:rsidRDefault="00B9725B" w14:paraId="326F8E5F" w14:textId="0BA94FC3">
      <w:pPr>
        <w:pStyle w:val="Heading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bookmarkStart w:name="_Toc655852149" w:id="1138026179"/>
      <w:r w:rsidRPr="666BA14E" w:rsidR="65D0468F">
        <w:rPr>
          <w:noProof w:val="0"/>
          <w:lang w:val="en-GB"/>
        </w:rPr>
        <w:t>2025 Subspecialty TEF report themes and key points</w:t>
      </w:r>
      <w:bookmarkEnd w:id="1138026179"/>
      <w:r w:rsidRPr="666BA14E" w:rsidR="65D0468F">
        <w:rPr>
          <w:noProof w:val="0"/>
          <w:lang w:val="en-GB"/>
        </w:rPr>
        <w:t xml:space="preserve"> </w:t>
      </w:r>
    </w:p>
    <w:p w:rsidRPr="00B9725B" w:rsidR="00B9725B" w:rsidP="2D90E74A" w:rsidRDefault="00B9725B" w14:paraId="19D7E715" w14:textId="23E50ED5">
      <w:pPr>
        <w:pStyle w:val="NoSpacing"/>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This 2025 report has explored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new trends</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as well as ongoing trends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identified</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in the 2024 report</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authors of this report were unable to explore ePortfolio data to compare ARCP outcomes or difficult to achieve OSATs, or the comparative ST5-ST7 data to make relative comparisons, as was undertaken in the 2024 report. </w:t>
      </w:r>
    </w:p>
    <w:p w:rsidRPr="00B9725B" w:rsidR="00B9725B" w:rsidP="2D90E74A" w:rsidRDefault="00B9725B" w14:paraId="4B5F1F6A" w14:textId="53D219FC">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55D5FCD2" w14:textId="78C96F1F">
      <w:pPr>
        <w:pStyle w:val="NoSpacing"/>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Since the 2024 Subspecialty TEF Report the RCOG has launched the O&amp;G Curriculum 2024. A key curriculum difference relevant to the 2025 TEF is the ST5 level entry for Subspecialty training programmes.</w:t>
      </w:r>
    </w:p>
    <w:p w:rsidRPr="00B9725B" w:rsidR="00B9725B" w:rsidP="2D90E74A" w:rsidRDefault="00B9725B" w14:paraId="4A705513" w14:textId="46AFB8B3">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666BA14E" w:rsidRDefault="00B9725B" w14:paraId="7A3F15AC" w14:textId="690E97EA">
      <w:pPr>
        <w:pStyle w:val="Heading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bookmarkStart w:name="_Toc996211391" w:id="1187799933"/>
      <w:r w:rsidRPr="666BA14E" w:rsidR="65D0468F">
        <w:rPr>
          <w:noProof w:val="0"/>
          <w:lang w:val="en-GB"/>
        </w:rPr>
        <w:t>2025 Area of interest 1: Meeting Training Requirements and Managing Work–Life Balance</w:t>
      </w:r>
      <w:bookmarkEnd w:id="1187799933"/>
    </w:p>
    <w:p w:rsidRPr="00B9725B" w:rsidR="00B9725B" w:rsidP="2D90E74A" w:rsidRDefault="00B9725B" w14:paraId="24722267" w14:textId="6408F3C7">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6CF8D29D" w14:textId="60B2732E">
      <w:pPr>
        <w:pStyle w:val="NoSpacing"/>
        <w:numPr>
          <w:ilvl w:val="0"/>
          <w:numId w:val="9"/>
        </w:num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majority (87%) of SST trainees felt that they were on track to meet their curriculum requirements. However,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in order to</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complete their training requirements, SST trainees are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frequently</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coming in to work on their zero days (73% of cases) and using their own time to update their E-portfolio (94%). The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high levels</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of reported burnout across the four SST programmes are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likely influenced</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by this. This is an ongoing finding from the 2024 report.</w:t>
      </w:r>
    </w:p>
    <w:p w:rsidRPr="00B9725B" w:rsidR="00B9725B" w:rsidP="2D90E74A" w:rsidRDefault="00B9725B" w14:paraId="3359F8E9" w14:textId="5D9D6A19">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5A32BDCA" w14:textId="1C8CF4DD">
      <w:pPr>
        <w:pStyle w:val="NoSpacing"/>
        <w:numPr>
          <w:ilvl w:val="0"/>
          <w:numId w:val="9"/>
        </w:num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most commonly reported</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rota-related challenges affecting the ability to undertake SST programme aspects are OOH frequency and daytime non-subspecialty service commitment. 30% of SST trainees said their OOH commitment has a negative impact on their training and 18% of SST trainees have an OOH frequency above that recommended by the RCOG (1:8).</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vertAlign w:val="superscript"/>
          <w:lang w:val="en-GB"/>
        </w:rPr>
        <w:t>1</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42% of SST trainees spend 10-50% of their daytime on non-subspecialty service commitment, despite RCOG guidance recommending all daytime commitments must be training sessions with the subspecialty.</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vertAlign w:val="superscript"/>
          <w:lang w:val="en-GB"/>
        </w:rPr>
        <w:t>1</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The majority (52%) of SST trainees have less than 1 non-clinical session a week for audit, admin, projects or private study.</w:t>
      </w:r>
    </w:p>
    <w:p w:rsidRPr="00B9725B" w:rsidR="00B9725B" w:rsidP="2D90E74A" w:rsidRDefault="00B9725B" w14:paraId="32009296" w14:textId="7168748A">
      <w:pPr>
        <w:spacing w:after="0" w:line="240" w:lineRule="auto"/>
        <w:ind w:left="72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5BED6FA3" w14:textId="11596849">
      <w:pPr>
        <w:pStyle w:val="NoSpacing"/>
        <w:numPr>
          <w:ilvl w:val="0"/>
          <w:numId w:val="9"/>
        </w:num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There are ongoing reports of inadequate training opportunities in surgical skills in GO, RM and UG. Insufficient opportunities in GO training are the most frequent in ‘open para-aortic lymph node dissection’ (21%) and ‘radical hysterectomy’ (14%), in RM training in ‘laparoscopic salpingostomy’ (41%), ‘laparoscopic ovarian cystectomy’ (18%) and ‘laparoscopic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adhesiolysis</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(12%) and in UG training in ‘autologous fascial sling’ (33%),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colposuspesion</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(22%), and minimal access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sacrocolpopexy</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(22%). 8% of MFM trainees highlighted inadequate training opportunities in perinatal pathology. </w:t>
      </w:r>
    </w:p>
    <w:p w:rsidRPr="00B9725B" w:rsidR="00B9725B" w:rsidP="2D90E74A" w:rsidRDefault="00B9725B" w14:paraId="6F8C9492" w14:textId="0A7D85FF">
      <w:pPr>
        <w:spacing w:after="0" w:line="240" w:lineRule="auto"/>
        <w:ind w:left="72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2155C2D5" w14:textId="6B1E313D">
      <w:pPr>
        <w:pStyle w:val="NoSpacing"/>
        <w:numPr>
          <w:ilvl w:val="0"/>
          <w:numId w:val="9"/>
        </w:num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Lack of work-life balance, intense workload and long working hours are the most common reasons that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majority of</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SST trainees have seriously considered leaving O&amp;G. 16% of SST trainees seriously considered leaving on a monthly or weekly basis.</w:t>
      </w:r>
    </w:p>
    <w:p w:rsidRPr="00B9725B" w:rsidR="00B9725B" w:rsidP="2D90E74A" w:rsidRDefault="00B9725B" w14:paraId="554E90BE" w14:textId="3D48E850">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666BA14E" w:rsidRDefault="00B9725B" w14:paraId="7923851C" w14:textId="48DF9E61">
      <w:pPr>
        <w:pStyle w:val="Heading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bookmarkStart w:name="_Toc1421018450" w:id="1322209209"/>
      <w:r w:rsidRPr="666BA14E" w:rsidR="65D0468F">
        <w:rPr>
          <w:noProof w:val="0"/>
          <w:lang w:val="en-GB"/>
        </w:rPr>
        <w:t>2025 Area of interest 2: Quality of Training, Supervision and Professional Development</w:t>
      </w:r>
      <w:bookmarkEnd w:id="1322209209"/>
    </w:p>
    <w:p w:rsidRPr="00B9725B" w:rsidR="00B9725B" w:rsidP="2D90E74A" w:rsidRDefault="00B9725B" w14:paraId="2A7D9FD3" w14:textId="07E89565">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38B4B7E4" w14:textId="69F48BE9">
      <w:pPr>
        <w:pStyle w:val="NoSpacing"/>
        <w:numPr>
          <w:ilvl w:val="0"/>
          <w:numId w:val="10"/>
        </w:num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vast majority of</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SST trainees (&gt;90%) enjoy working in their unit and would recommend their unit to other trainees of the same level. </w:t>
      </w:r>
    </w:p>
    <w:p w:rsidRPr="00B9725B" w:rsidR="00B9725B" w:rsidP="2D90E74A" w:rsidRDefault="00B9725B" w14:paraId="52D5EB47" w14:textId="7FD6E3F0">
      <w:pPr>
        <w:spacing w:after="0" w:line="240" w:lineRule="auto"/>
        <w:ind w:left="72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02C13D51" w14:textId="6FE03309">
      <w:pPr>
        <w:pStyle w:val="NoSpacing"/>
        <w:numPr>
          <w:ilvl w:val="0"/>
          <w:numId w:val="10"/>
        </w:num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vast majority of</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SST trainees (&gt;90%) experience regular, constructive appraisals, with an approachable and supportive training programme director, who is a good teacher. Other clinical supervisors are also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frequently</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reported as an excellent source of constructive, helpful feedback.</w:t>
      </w:r>
    </w:p>
    <w:p w:rsidRPr="00B9725B" w:rsidR="00B9725B" w:rsidP="2D90E74A" w:rsidRDefault="00B9725B" w14:paraId="1F76FED1" w14:textId="23A248D9">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670361E5" w14:textId="5C7872FC">
      <w:pPr>
        <w:pStyle w:val="NoSpacing"/>
        <w:numPr>
          <w:ilvl w:val="0"/>
          <w:numId w:val="10"/>
        </w:num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vast majority of</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SST trainees (&gt;90%)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are able to</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progress with their long-term developmental needs including developing their clinical independence, leadership,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management</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teaching skills. </w:t>
      </w:r>
    </w:p>
    <w:p w:rsidRPr="00B9725B" w:rsidR="00B9725B" w:rsidP="2D90E74A" w:rsidRDefault="00B9725B" w14:paraId="34E9E231" w14:textId="65D13178">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47D4044F" w14:textId="05822D9A">
      <w:pPr>
        <w:pStyle w:val="NoSpacing"/>
        <w:numPr>
          <w:ilvl w:val="0"/>
          <w:numId w:val="10"/>
        </w:num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15% of SST trainees felt that training opportunities in their unit were not distributed equitably amongst all Trainees/Trainees at the same stage of training in their current unit’. </w:t>
      </w:r>
    </w:p>
    <w:p w:rsidRPr="00B9725B" w:rsidR="00B9725B" w:rsidP="2D90E74A" w:rsidRDefault="00B9725B" w14:paraId="13BA7B91" w14:textId="344CD30A">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666BA14E" w:rsidRDefault="00B9725B" w14:paraId="375D9E12" w14:textId="2D4F36E0">
      <w:pPr>
        <w:pStyle w:val="Heading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bookmarkStart w:name="_Toc784670058" w:id="46861510"/>
      <w:r w:rsidRPr="666BA14E" w:rsidR="65D0468F">
        <w:rPr>
          <w:noProof w:val="0"/>
          <w:lang w:val="en-GB"/>
        </w:rPr>
        <w:t>2025 Area of interest 3: Wellbeing, Workplace Behaviours and Workplace Culture</w:t>
      </w:r>
      <w:bookmarkEnd w:id="46861510"/>
    </w:p>
    <w:p w:rsidRPr="00B9725B" w:rsidR="00B9725B" w:rsidP="2D90E74A" w:rsidRDefault="00B9725B" w14:paraId="05E80F0E" w14:textId="3146A9E5">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38176C3D" w14:textId="689DEF96">
      <w:pPr>
        <w:pStyle w:val="NoSpacing"/>
        <w:numPr>
          <w:ilvl w:val="0"/>
          <w:numId w:val="9"/>
        </w:num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What SST trainees reported they liked the most fell into 4 categories; supervision and support received, team and working environment, training opportunities and clinical care provided. What SST trainees said they liked least related to lack of teamwork, lack of collegiality, workload, and competition for training opportunities. </w:t>
      </w:r>
    </w:p>
    <w:p w:rsidRPr="00B9725B" w:rsidR="00B9725B" w:rsidP="2D90E74A" w:rsidRDefault="00B9725B" w14:paraId="0B37A1A9" w14:textId="607B2F98">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36264F0A" w14:textId="3207DDA5">
      <w:pPr>
        <w:pStyle w:val="NoSpacing"/>
        <w:numPr>
          <w:ilvl w:val="0"/>
          <w:numId w:val="9"/>
        </w:num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Similar to</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the 2024 report,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nearly 30%</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of SST experience some degree of persistent behaviours which erode their professional confidence or self-esteem. To explore this further in absolute numbers, 2/79 trainees (GO, UG) said they experience these behaviours often, whilst 69/79 said that they never, or rarely, experience these behaviours. Highlighting that, for most trainees, this is not a regular experience. However, 38% of SST trainees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witness</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other colleagues being subject to these behaviours and overall, only 28% said that they have seen workplace behaviour proactively addressed. Furthermore,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vast majority of</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trainees state that they do not report these behaviours, declaring that they fear it would worsen the situation or impact on their career.</w:t>
      </w:r>
    </w:p>
    <w:p w:rsidRPr="00B9725B" w:rsidR="00B9725B" w:rsidP="2D90E74A" w:rsidRDefault="00B9725B" w14:paraId="32493DB8" w14:textId="3B24C04D">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2F2FE25B" w14:textId="6E8C74A0">
      <w:pPr>
        <w:pStyle w:val="NoSpacing"/>
        <w:numPr>
          <w:ilvl w:val="0"/>
          <w:numId w:val="9"/>
        </w:num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Overall, a positive workplace culture was described by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majority of</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SST trainees; most felt valued and supported in the workplace, and that the unit had a sense of community and belonging. 5% or less of SST trainees said they did not feel valued, and that they lacked a sense of community and belonging in their units</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p>
    <w:p w:rsidRPr="00B9725B" w:rsidR="00B9725B" w:rsidP="2D90E74A" w:rsidRDefault="00B9725B" w14:paraId="168C8131" w14:textId="406CDCE0">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0469868F" w14:textId="6303CC7A">
      <w:pPr>
        <w:pStyle w:val="NoSpacing"/>
        <w:numPr>
          <w:ilvl w:val="0"/>
          <w:numId w:val="9"/>
        </w:num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Questions on sexual harassment were new to the 2025 TEF. There were no reports of sexual harassment experienced or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witnessed</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Notably, trainees could opt-out of answering these questions, and the majority did</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p>
    <w:p w:rsidRPr="00B9725B" w:rsidR="00B9725B" w:rsidP="2D90E74A" w:rsidRDefault="00B9725B" w14:paraId="77D29C75" w14:textId="11C5963E">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7CBA"/>
          <w:sz w:val="24"/>
          <w:szCs w:val="24"/>
          <w:lang w:val="en-GB"/>
        </w:rPr>
      </w:pPr>
    </w:p>
    <w:p w:rsidRPr="00B9725B" w:rsidR="00B9725B" w:rsidP="666BA14E" w:rsidRDefault="00B9725B" w14:paraId="1B5FB240" w14:textId="24CA2B8E">
      <w:pPr>
        <w:pStyle w:val="Heading1"/>
        <w:keepNext w:val="1"/>
        <w:keepLines w:val="1"/>
        <w:rPr>
          <w:rFonts w:ascii="Calibri" w:hAnsi="Calibri" w:eastAsia="Calibri" w:cs="Calibri" w:asciiTheme="minorAscii" w:hAnsiTheme="minorAscii" w:eastAsiaTheme="minorAscii" w:cstheme="minorAscii"/>
          <w:b w:val="0"/>
          <w:bCs w:val="0"/>
          <w:i w:val="0"/>
          <w:iCs w:val="0"/>
          <w:caps w:val="0"/>
          <w:smallCaps w:val="0"/>
          <w:noProof w:val="0"/>
          <w:color w:val="1F4E79" w:themeColor="accent1" w:themeTint="FF" w:themeShade="80"/>
          <w:sz w:val="36"/>
          <w:szCs w:val="36"/>
          <w:lang w:val="en-GB"/>
        </w:rPr>
      </w:pPr>
      <w:bookmarkStart w:name="_Toc126859351" w:id="1277926547"/>
      <w:r w:rsidRPr="666BA14E" w:rsidR="65D0468F">
        <w:rPr>
          <w:noProof w:val="0"/>
          <w:sz w:val="36"/>
          <w:szCs w:val="36"/>
          <w:lang w:val="en-GB"/>
        </w:rPr>
        <w:t>Limitations</w:t>
      </w:r>
      <w:bookmarkEnd w:id="1277926547"/>
    </w:p>
    <w:p w:rsidRPr="00B9725B" w:rsidR="00B9725B" w:rsidP="2D90E74A" w:rsidRDefault="00B9725B" w14:paraId="6DE62F1A" w14:textId="5B9C21DD">
      <w:pPr>
        <w:pStyle w:val="NoSpacing"/>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TEF is a mandatory requirement for all pre-CCT trainees. It is not an anonymous survey, as some trainees may be identifiable, for example in units/centres where there are few trainees completing the survey. This lack of anonymity may affect the responses given. Although the TEF data is visible only to certain individuals at a local level, such as Heads of School and Regional Trainee Representatives, it was clear from some of the responses of this survey that SST trainees provided were limited due to the identifiable nature of the TEF</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p>
    <w:p w:rsidRPr="00B9725B" w:rsidR="00B9725B" w:rsidP="2D90E74A" w:rsidRDefault="00B9725B" w14:paraId="45691C3F" w14:textId="716DF327">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39BC95E8" w14:textId="2AA94B98">
      <w:pPr>
        <w:pStyle w:val="NoSpacing"/>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TEF </w:t>
      </w:r>
      <w:r w:rsidRPr="2D90E74A" w:rsidR="40A2551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survey</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was completed by 100% of GO, RM and UG trainees. However, only 73% of MFM trainees completed the survey meaning the responses may not be representative of all MFM trainees and that unfortunately there is an absence of feedback in 9/33 MFM training programmes. </w:t>
      </w:r>
    </w:p>
    <w:p w:rsidRPr="00B9725B" w:rsidR="00B9725B" w:rsidP="2D90E74A" w:rsidRDefault="00B9725B" w14:paraId="27A655B8" w14:textId="44437726">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666BA14E" w:rsidRDefault="00B9725B" w14:paraId="16506EA6" w14:textId="139B02A0">
      <w:pPr>
        <w:pStyle w:val="Heading1"/>
        <w:keepNext w:val="1"/>
        <w:keepLines w:val="1"/>
        <w:rPr>
          <w:rFonts w:ascii="Calibri" w:hAnsi="Calibri" w:eastAsia="Calibri" w:cs="Calibri" w:asciiTheme="minorAscii" w:hAnsiTheme="minorAscii" w:eastAsiaTheme="minorAscii" w:cstheme="minorAscii"/>
          <w:b w:val="0"/>
          <w:bCs w:val="0"/>
          <w:i w:val="0"/>
          <w:iCs w:val="0"/>
          <w:caps w:val="0"/>
          <w:smallCaps w:val="0"/>
          <w:noProof w:val="0"/>
          <w:color w:val="1F4E79" w:themeColor="accent1" w:themeTint="FF" w:themeShade="80"/>
          <w:sz w:val="36"/>
          <w:szCs w:val="36"/>
          <w:lang w:val="en-GB"/>
        </w:rPr>
      </w:pPr>
      <w:bookmarkStart w:name="_Toc903423741" w:id="888367514"/>
      <w:r w:rsidRPr="666BA14E" w:rsidR="65D0468F">
        <w:rPr>
          <w:noProof w:val="0"/>
          <w:sz w:val="36"/>
          <w:szCs w:val="36"/>
          <w:lang w:val="en-GB"/>
        </w:rPr>
        <w:t>Analysis</w:t>
      </w:r>
      <w:bookmarkEnd w:id="888367514"/>
      <w:r w:rsidRPr="666BA14E" w:rsidR="65D0468F">
        <w:rPr>
          <w:noProof w:val="0"/>
          <w:sz w:val="36"/>
          <w:szCs w:val="36"/>
          <w:lang w:val="en-GB"/>
        </w:rPr>
        <w:t xml:space="preserve"> </w:t>
      </w:r>
    </w:p>
    <w:p w:rsidRPr="00B9725B" w:rsidR="00B9725B" w:rsidP="2D90E74A" w:rsidRDefault="00B9725B" w14:paraId="127844AF" w14:textId="057D6D5B">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2F4782AF" w14:textId="7BAE6CEB">
      <w:pPr>
        <w:pStyle w:val="NoSpacing"/>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1F4E79" w:themeColor="accent1" w:themeTint="FF" w:themeShade="80"/>
          <w:sz w:val="24"/>
          <w:szCs w:val="24"/>
          <w:u w:val="none"/>
          <w:lang w:val="en-GB"/>
        </w:rPr>
      </w:pPr>
      <w:r w:rsidRPr="2D90E74A" w:rsidR="65D0468F">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1F4E79" w:themeColor="accent1" w:themeTint="FF" w:themeShade="80"/>
          <w:sz w:val="24"/>
          <w:szCs w:val="24"/>
          <w:u w:val="none"/>
          <w:lang w:val="en-GB"/>
        </w:rPr>
        <w:t xml:space="preserve">Demographics </w:t>
      </w:r>
    </w:p>
    <w:p w:rsidRPr="00B9725B" w:rsidR="00B9725B" w:rsidP="2D90E74A" w:rsidRDefault="00B9725B" w14:paraId="150C8EC3" w14:textId="1053746B">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15C8C786" w14:textId="1FE742FD">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65D0468F">
        <w:drawing>
          <wp:inline wp14:editId="1B5C9287" wp14:anchorId="608C26E8">
            <wp:extent cx="5753100" cy="1828800"/>
            <wp:effectExtent l="0" t="0" r="0" b="0"/>
            <wp:docPr id="42258205"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2258205" name="Picture 42258205"/>
                    <pic:cNvPicPr/>
                  </pic:nvPicPr>
                  <pic:blipFill>
                    <a:blip xmlns:r="http://schemas.openxmlformats.org/officeDocument/2006/relationships" r:embed="rId1287971927">
                      <a:extLst>
                        <a:ext uri="{28A0092B-C50C-407E-A947-70E740481C1C}">
                          <a14:useLocalDpi xmlns:a14="http://schemas.microsoft.com/office/drawing/2010/main"/>
                        </a:ext>
                      </a:extLst>
                    </a:blip>
                    <a:stretch>
                      <a:fillRect/>
                    </a:stretch>
                  </pic:blipFill>
                  <pic:spPr>
                    <a:xfrm>
                      <a:off x="0" y="0"/>
                      <a:ext cx="5753100" cy="1828800"/>
                    </a:xfrm>
                    <a:prstGeom prst="rect">
                      <a:avLst/>
                    </a:prstGeom>
                  </pic:spPr>
                </pic:pic>
              </a:graphicData>
            </a:graphic>
          </wp:inline>
        </w:drawing>
      </w:r>
    </w:p>
    <w:p w:rsidRPr="00B9725B" w:rsidR="00B9725B" w:rsidP="2D90E74A" w:rsidRDefault="00B9725B" w14:paraId="75EEA4D6" w14:textId="0488AEEC">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18A3D2E2" w14:textId="047C3CC1">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65D0468F">
        <w:drawing>
          <wp:inline wp14:editId="57D02C2B" wp14:anchorId="56D98FE2">
            <wp:extent cx="5753100" cy="1771650"/>
            <wp:effectExtent l="0" t="0" r="0" b="0"/>
            <wp:docPr id="1076722172"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76722172" name="Picture 1076722172"/>
                    <pic:cNvPicPr/>
                  </pic:nvPicPr>
                  <pic:blipFill>
                    <a:blip xmlns:r="http://schemas.openxmlformats.org/officeDocument/2006/relationships" r:embed="rId663050054">
                      <a:extLst>
                        <a:ext uri="{28A0092B-C50C-407E-A947-70E740481C1C}">
                          <a14:useLocalDpi xmlns:a14="http://schemas.microsoft.com/office/drawing/2010/main"/>
                        </a:ext>
                      </a:extLst>
                    </a:blip>
                    <a:stretch>
                      <a:fillRect/>
                    </a:stretch>
                  </pic:blipFill>
                  <pic:spPr>
                    <a:xfrm>
                      <a:off x="0" y="0"/>
                      <a:ext cx="5753100" cy="1771650"/>
                    </a:xfrm>
                    <a:prstGeom prst="rect">
                      <a:avLst/>
                    </a:prstGeom>
                  </pic:spPr>
                </pic:pic>
              </a:graphicData>
            </a:graphic>
          </wp:inline>
        </w:drawing>
      </w:r>
    </w:p>
    <w:p w:rsidRPr="00B9725B" w:rsidR="00B9725B" w:rsidP="2D90E74A" w:rsidRDefault="00B9725B" w14:paraId="518A74CF" w14:textId="7CC956C5">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5235"/>
        <w:gridCol w:w="990"/>
        <w:gridCol w:w="990"/>
        <w:gridCol w:w="990"/>
        <w:gridCol w:w="840"/>
        <w:gridCol w:w="990"/>
      </w:tblGrid>
      <w:tr w:rsidR="2D90E74A" w:rsidTr="2D90E74A" w14:paraId="63CF55DF">
        <w:trPr>
          <w:trHeight w:val="300"/>
        </w:trPr>
        <w:tc>
          <w:tcPr>
            <w:tcW w:w="5235"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1396CA79" w14:textId="04F1448D">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Ethnicity</w:t>
            </w:r>
          </w:p>
        </w:tc>
        <w:tc>
          <w:tcPr>
            <w:tcW w:w="990"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7D04950D" w14:textId="3E6CF124">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GO</w:t>
            </w:r>
          </w:p>
        </w:tc>
        <w:tc>
          <w:tcPr>
            <w:tcW w:w="990"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6FAED8D1" w14:textId="6DC2C79F">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MFM</w:t>
            </w:r>
          </w:p>
        </w:tc>
        <w:tc>
          <w:tcPr>
            <w:tcW w:w="990"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6BE41B2C" w14:textId="23BF370B">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RM</w:t>
            </w:r>
          </w:p>
        </w:tc>
        <w:tc>
          <w:tcPr>
            <w:tcW w:w="840"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11EDFF54" w14:textId="23E41002">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UG</w:t>
            </w:r>
          </w:p>
        </w:tc>
        <w:tc>
          <w:tcPr>
            <w:tcW w:w="990"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796C3029" w14:textId="25DCEE5D">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Total</w:t>
            </w:r>
          </w:p>
        </w:tc>
      </w:tr>
      <w:tr w:rsidR="2D90E74A" w:rsidTr="2D90E74A" w14:paraId="682D3CEE">
        <w:trPr>
          <w:trHeight w:val="300"/>
        </w:trPr>
        <w:tc>
          <w:tcPr>
            <w:tcW w:w="5235"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19417EF7" w14:textId="52AA7668">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Asian or Asian British - Bangladeshi</w:t>
            </w: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7FB78971" w14:textId="0176EBB6">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w:t>
            </w: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561BD28C" w14:textId="788669EB">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3C4F4434" w14:textId="5F630E1C">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p>
        </w:tc>
        <w:tc>
          <w:tcPr>
            <w:tcW w:w="84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4E16E38E" w14:textId="61A2730A">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13ACD0AA" w14:textId="7F38C24F">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w:t>
            </w:r>
          </w:p>
        </w:tc>
      </w:tr>
      <w:tr w:rsidR="2D90E74A" w:rsidTr="2D90E74A" w14:paraId="0C74A910">
        <w:trPr>
          <w:trHeight w:val="300"/>
        </w:trPr>
        <w:tc>
          <w:tcPr>
            <w:tcW w:w="5235"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7F938EA4" w14:textId="6AF9B023">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Asian or Asian British - Chinese</w:t>
            </w: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2AA0EDC1" w14:textId="4C3D3C7C">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w:t>
            </w: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6B90C686" w14:textId="7073CE51">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4</w:t>
            </w: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7722504F" w14:textId="28134557">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w:t>
            </w:r>
          </w:p>
        </w:tc>
        <w:tc>
          <w:tcPr>
            <w:tcW w:w="84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3337C66C" w14:textId="6D8A7DFD">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74277550" w14:textId="5040A191">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7</w:t>
            </w:r>
          </w:p>
        </w:tc>
      </w:tr>
      <w:tr w:rsidR="2D90E74A" w:rsidTr="2D90E74A" w14:paraId="187434F9">
        <w:trPr>
          <w:trHeight w:val="300"/>
        </w:trPr>
        <w:tc>
          <w:tcPr>
            <w:tcW w:w="5235"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457B1927" w14:textId="173C8D99">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Asian or Asian British - Indian</w:t>
            </w: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2D646831" w14:textId="68308205">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0CE9DCD1" w14:textId="7A880E6D">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w:t>
            </w: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382D5988" w14:textId="4CB16EC9">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5</w:t>
            </w:r>
          </w:p>
        </w:tc>
        <w:tc>
          <w:tcPr>
            <w:tcW w:w="84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056EABBD" w14:textId="53487080">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w:t>
            </w: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36845792" w14:textId="7A0D558F">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8</w:t>
            </w:r>
          </w:p>
        </w:tc>
      </w:tr>
      <w:tr w:rsidR="2D90E74A" w:rsidTr="2D90E74A" w14:paraId="76E93BC5">
        <w:trPr>
          <w:trHeight w:val="300"/>
        </w:trPr>
        <w:tc>
          <w:tcPr>
            <w:tcW w:w="5235"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7A0704FD" w14:textId="37C7A4EE">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Asian or Asian British - Other</w:t>
            </w: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45204CD4" w14:textId="0AA5BF57">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68B22DF1" w14:textId="61C6A5FA">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1229C104" w14:textId="5B88D275">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w:t>
            </w:r>
          </w:p>
        </w:tc>
        <w:tc>
          <w:tcPr>
            <w:tcW w:w="84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622FCD40" w14:textId="5506C7AB">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78038507" w14:textId="15A9756A">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w:t>
            </w:r>
          </w:p>
        </w:tc>
      </w:tr>
      <w:tr w:rsidR="2D90E74A" w:rsidTr="2D90E74A" w14:paraId="31597BC0">
        <w:trPr>
          <w:trHeight w:val="300"/>
        </w:trPr>
        <w:tc>
          <w:tcPr>
            <w:tcW w:w="5235"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63BB9EB0" w14:textId="3173F6C7">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Subtotal</w:t>
            </w:r>
          </w:p>
        </w:tc>
        <w:tc>
          <w:tcPr>
            <w:tcW w:w="990"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453C91B3" w14:textId="229A8D39">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11%</w:t>
            </w:r>
          </w:p>
        </w:tc>
        <w:tc>
          <w:tcPr>
            <w:tcW w:w="990"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637CB60B" w14:textId="7ABAE1C9">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21%</w:t>
            </w:r>
          </w:p>
        </w:tc>
        <w:tc>
          <w:tcPr>
            <w:tcW w:w="990"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19A840FC" w14:textId="7E5736BD">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39%</w:t>
            </w:r>
          </w:p>
        </w:tc>
        <w:tc>
          <w:tcPr>
            <w:tcW w:w="840"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547146D5" w14:textId="4006A745">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22%</w:t>
            </w:r>
          </w:p>
        </w:tc>
        <w:tc>
          <w:tcPr>
            <w:tcW w:w="990"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13232E58" w14:textId="374C3BFC">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22%</w:t>
            </w:r>
          </w:p>
        </w:tc>
      </w:tr>
      <w:tr w:rsidR="2D90E74A" w:rsidTr="2D90E74A" w14:paraId="1E36C8B3">
        <w:trPr>
          <w:trHeight w:val="300"/>
        </w:trPr>
        <w:tc>
          <w:tcPr>
            <w:tcW w:w="5235"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19FDF919" w14:textId="0A499794">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 xml:space="preserve">Black, Black British, </w:t>
            </w: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Caribbean</w:t>
            </w: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 xml:space="preserve"> or African - African</w:t>
            </w: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430F4753" w14:textId="116085C3">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34843782" w14:textId="520BAFCA">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17396CEB" w14:textId="0B8A79A3">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w:t>
            </w:r>
          </w:p>
        </w:tc>
        <w:tc>
          <w:tcPr>
            <w:tcW w:w="84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7E61CB08" w14:textId="22006833">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3</w:t>
            </w: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6494068A" w14:textId="6144F15F">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4</w:t>
            </w:r>
          </w:p>
        </w:tc>
      </w:tr>
      <w:tr w:rsidR="2D90E74A" w:rsidTr="2D90E74A" w14:paraId="077E1A51">
        <w:trPr>
          <w:trHeight w:val="300"/>
        </w:trPr>
        <w:tc>
          <w:tcPr>
            <w:tcW w:w="5235"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56E74202" w14:textId="67315499">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 xml:space="preserve">Black, Black British, </w:t>
            </w: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Caribbean</w:t>
            </w: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 xml:space="preserve"> or African - Caribbean</w:t>
            </w: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4F3D9D07" w14:textId="186B7730">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w:t>
            </w: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6A5B5FB0" w14:textId="4B11E700">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744C5CD8" w14:textId="53F06633">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p>
        </w:tc>
        <w:tc>
          <w:tcPr>
            <w:tcW w:w="84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010299EC" w14:textId="1889E79F">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494B2355" w14:textId="3684F4E7">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w:t>
            </w:r>
          </w:p>
        </w:tc>
      </w:tr>
      <w:tr w:rsidR="2D90E74A" w:rsidTr="2D90E74A" w14:paraId="3430595B">
        <w:trPr>
          <w:trHeight w:val="300"/>
        </w:trPr>
        <w:tc>
          <w:tcPr>
            <w:tcW w:w="5235"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3D703C82" w14:textId="7C88DBB6">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Subtotal</w:t>
            </w:r>
          </w:p>
        </w:tc>
        <w:tc>
          <w:tcPr>
            <w:tcW w:w="990"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05A4F4D8" w14:textId="6F12B9FB">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4%</w:t>
            </w:r>
          </w:p>
        </w:tc>
        <w:tc>
          <w:tcPr>
            <w:tcW w:w="990"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183C18FA" w14:textId="6AD3510F">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0%</w:t>
            </w:r>
          </w:p>
        </w:tc>
        <w:tc>
          <w:tcPr>
            <w:tcW w:w="990"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2A61A26E" w14:textId="2F227A83">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6%</w:t>
            </w:r>
          </w:p>
        </w:tc>
        <w:tc>
          <w:tcPr>
            <w:tcW w:w="840"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27194566" w14:textId="4EBC1D65">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33%</w:t>
            </w:r>
          </w:p>
        </w:tc>
        <w:tc>
          <w:tcPr>
            <w:tcW w:w="990"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73667D9C" w14:textId="23813881">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6%</w:t>
            </w:r>
          </w:p>
        </w:tc>
      </w:tr>
      <w:tr w:rsidR="2D90E74A" w:rsidTr="2D90E74A" w14:paraId="10B50048">
        <w:trPr>
          <w:trHeight w:val="300"/>
        </w:trPr>
        <w:tc>
          <w:tcPr>
            <w:tcW w:w="5235"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4435E83A" w14:textId="756577C7">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Mixed or multiple ethnic groups - Other</w:t>
            </w: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676B0A49" w14:textId="73217D3C">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w:t>
            </w: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03D85976" w14:textId="48D4356C">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41EC16FA" w14:textId="135AF02A">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p>
        </w:tc>
        <w:tc>
          <w:tcPr>
            <w:tcW w:w="84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19580149" w14:textId="0BC89C2B">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287DC2EE" w14:textId="2C949648">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w:t>
            </w:r>
          </w:p>
        </w:tc>
      </w:tr>
      <w:tr w:rsidR="2D90E74A" w:rsidTr="2D90E74A" w14:paraId="0162404C">
        <w:trPr>
          <w:trHeight w:val="300"/>
        </w:trPr>
        <w:tc>
          <w:tcPr>
            <w:tcW w:w="5235"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0D63CF15" w14:textId="52676148">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Mixed or multiple ethnic groups - White and Asian</w:t>
            </w: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6B653207" w14:textId="74E7A7CC">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w:t>
            </w: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0E6E87D6" w14:textId="2EA6808D">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w:t>
            </w: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7E05974A" w14:textId="2D2E996D">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p>
        </w:tc>
        <w:tc>
          <w:tcPr>
            <w:tcW w:w="84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4B0D657E" w14:textId="26EA47F3">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6F76D3C4" w14:textId="2E23ECE5">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w:t>
            </w:r>
          </w:p>
        </w:tc>
      </w:tr>
      <w:tr w:rsidR="2D90E74A" w:rsidTr="2D90E74A" w14:paraId="65A3E8E9">
        <w:trPr>
          <w:trHeight w:val="300"/>
        </w:trPr>
        <w:tc>
          <w:tcPr>
            <w:tcW w:w="5235"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2E0FA047" w14:textId="654A9FDA">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Mixed or multiple ethnic groups - White and Black African</w:t>
            </w: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7E440D88" w14:textId="18C2E37F">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186B5029" w14:textId="53936EB1">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648511E7" w14:textId="6825A8DC">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w:t>
            </w:r>
          </w:p>
        </w:tc>
        <w:tc>
          <w:tcPr>
            <w:tcW w:w="84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714B2694" w14:textId="0DB42A6A">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46FF2B88" w14:textId="64086AF5">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w:t>
            </w:r>
          </w:p>
        </w:tc>
      </w:tr>
      <w:tr w:rsidR="2D90E74A" w:rsidTr="2D90E74A" w14:paraId="58E07A78">
        <w:trPr>
          <w:trHeight w:val="300"/>
        </w:trPr>
        <w:tc>
          <w:tcPr>
            <w:tcW w:w="5235"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64C71E5C" w14:textId="1E547545">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Subtotal</w:t>
            </w:r>
          </w:p>
        </w:tc>
        <w:tc>
          <w:tcPr>
            <w:tcW w:w="990"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1A2819AB" w14:textId="55CCA0BC">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7%</w:t>
            </w:r>
          </w:p>
        </w:tc>
        <w:tc>
          <w:tcPr>
            <w:tcW w:w="990"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38552F0C" w14:textId="6BB159B2">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4%</w:t>
            </w:r>
          </w:p>
        </w:tc>
        <w:tc>
          <w:tcPr>
            <w:tcW w:w="990"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17F8B8BE" w14:textId="3577E913">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6%</w:t>
            </w:r>
          </w:p>
        </w:tc>
        <w:tc>
          <w:tcPr>
            <w:tcW w:w="840"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4C45DF9A" w14:textId="47426737">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0%</w:t>
            </w:r>
          </w:p>
        </w:tc>
        <w:tc>
          <w:tcPr>
            <w:tcW w:w="990"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1932CC8F" w14:textId="7291AF72">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5%</w:t>
            </w:r>
          </w:p>
        </w:tc>
      </w:tr>
      <w:tr w:rsidR="2D90E74A" w:rsidTr="2D90E74A" w14:paraId="0B09FA00">
        <w:trPr>
          <w:trHeight w:val="300"/>
        </w:trPr>
        <w:tc>
          <w:tcPr>
            <w:tcW w:w="5235"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40750266" w14:textId="20D8C47F">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Other - Arab</w:t>
            </w: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0CE546AD" w14:textId="43B15A59">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w:t>
            </w: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697505CC" w14:textId="4941E208">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w:t>
            </w: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0830A7FB" w14:textId="63CF0941">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w:t>
            </w:r>
          </w:p>
        </w:tc>
        <w:tc>
          <w:tcPr>
            <w:tcW w:w="84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53E45FE0" w14:textId="63D08CD6">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081AA57C" w14:textId="237DED8D">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4</w:t>
            </w:r>
          </w:p>
        </w:tc>
      </w:tr>
      <w:tr w:rsidR="2D90E74A" w:rsidTr="2D90E74A" w14:paraId="0D039102">
        <w:trPr>
          <w:trHeight w:val="300"/>
        </w:trPr>
        <w:tc>
          <w:tcPr>
            <w:tcW w:w="5235"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31C39A52" w14:textId="6857762C">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Subtotal</w:t>
            </w:r>
          </w:p>
        </w:tc>
        <w:tc>
          <w:tcPr>
            <w:tcW w:w="990"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44DFC1FD" w14:textId="6009B900">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7%</w:t>
            </w:r>
          </w:p>
        </w:tc>
        <w:tc>
          <w:tcPr>
            <w:tcW w:w="990"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5DA90E7A" w14:textId="7E2ED251">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4%</w:t>
            </w:r>
          </w:p>
        </w:tc>
        <w:tc>
          <w:tcPr>
            <w:tcW w:w="990"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794B8EB1" w14:textId="3147BA1F">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6%</w:t>
            </w:r>
          </w:p>
        </w:tc>
        <w:tc>
          <w:tcPr>
            <w:tcW w:w="840"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485DB79F" w14:textId="32278568">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0%</w:t>
            </w:r>
          </w:p>
        </w:tc>
        <w:tc>
          <w:tcPr>
            <w:tcW w:w="990"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053554F1" w14:textId="50AF5369">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5%</w:t>
            </w:r>
          </w:p>
        </w:tc>
      </w:tr>
      <w:tr w:rsidR="2D90E74A" w:rsidTr="2D90E74A" w14:paraId="099F6520">
        <w:trPr>
          <w:trHeight w:val="300"/>
        </w:trPr>
        <w:tc>
          <w:tcPr>
            <w:tcW w:w="5235"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352E4DD2" w14:textId="14D1BAC4">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White - English, Welsh, Scottish, Northern Irish or British</w:t>
            </w: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4F3731C4" w14:textId="29DA5CBD">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10</w:t>
            </w: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438792DE" w14:textId="0E721EFA">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14</w:t>
            </w: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31C1ABFF" w14:textId="1AE11D8E">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7</w:t>
            </w:r>
          </w:p>
        </w:tc>
        <w:tc>
          <w:tcPr>
            <w:tcW w:w="84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05EC42A6" w14:textId="01248509">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3</w:t>
            </w: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3E2D1AA1" w14:textId="019680EA">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34</w:t>
            </w:r>
          </w:p>
        </w:tc>
      </w:tr>
      <w:tr w:rsidR="2D90E74A" w:rsidTr="2D90E74A" w14:paraId="6FF65ED6">
        <w:trPr>
          <w:trHeight w:val="300"/>
        </w:trPr>
        <w:tc>
          <w:tcPr>
            <w:tcW w:w="5235"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315F0686" w14:textId="43B9C9ED">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White - Irish</w:t>
            </w: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386502E1" w14:textId="0AC4AAA5">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w:t>
            </w: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64566B11" w14:textId="1A6F8FEC">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w:t>
            </w: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73E073F9" w14:textId="0D77F468">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p>
        </w:tc>
        <w:tc>
          <w:tcPr>
            <w:tcW w:w="84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6F7334E9" w14:textId="0A424872">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w:t>
            </w: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09F8630B" w14:textId="7FFEC491">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3</w:t>
            </w:r>
          </w:p>
        </w:tc>
      </w:tr>
      <w:tr w:rsidR="2D90E74A" w:rsidTr="2D90E74A" w14:paraId="190F1CFF">
        <w:trPr>
          <w:trHeight w:val="300"/>
        </w:trPr>
        <w:tc>
          <w:tcPr>
            <w:tcW w:w="5235"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0568BBC6" w14:textId="0EE18EC0">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White - Other</w:t>
            </w: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79ABB6CA" w14:textId="252F7539">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8</w:t>
            </w: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5C22DC36" w14:textId="2207FFED">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w:t>
            </w: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637451F7" w14:textId="0C209398">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w:t>
            </w:r>
          </w:p>
        </w:tc>
        <w:tc>
          <w:tcPr>
            <w:tcW w:w="84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789C271A" w14:textId="0C265610">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1912B378" w14:textId="6D33F202">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11</w:t>
            </w:r>
          </w:p>
        </w:tc>
      </w:tr>
      <w:tr w:rsidR="2D90E74A" w:rsidTr="2D90E74A" w14:paraId="02C492E9">
        <w:trPr>
          <w:trHeight w:val="300"/>
        </w:trPr>
        <w:tc>
          <w:tcPr>
            <w:tcW w:w="5235"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0DF0725E" w14:textId="415CBEFB">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Subtotal</w:t>
            </w:r>
          </w:p>
        </w:tc>
        <w:tc>
          <w:tcPr>
            <w:tcW w:w="990"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44FB2E56" w14:textId="1C91FCD3">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68%</w:t>
            </w:r>
          </w:p>
        </w:tc>
        <w:tc>
          <w:tcPr>
            <w:tcW w:w="990"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5929A7CD" w14:textId="7F79F019">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71%</w:t>
            </w:r>
          </w:p>
        </w:tc>
        <w:tc>
          <w:tcPr>
            <w:tcW w:w="990"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4B6DEC26" w14:textId="7EBD77D2">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44%</w:t>
            </w:r>
          </w:p>
        </w:tc>
        <w:tc>
          <w:tcPr>
            <w:tcW w:w="840"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2C9BA60A" w14:textId="77FF7F13">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44%</w:t>
            </w:r>
          </w:p>
        </w:tc>
        <w:tc>
          <w:tcPr>
            <w:tcW w:w="990"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312285D7" w14:textId="0EA5209B">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61%</w:t>
            </w:r>
          </w:p>
        </w:tc>
      </w:tr>
      <w:tr w:rsidR="2D90E74A" w:rsidTr="2D90E74A" w14:paraId="652052FE">
        <w:trPr>
          <w:trHeight w:val="300"/>
        </w:trPr>
        <w:tc>
          <w:tcPr>
            <w:tcW w:w="5235"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50624DD8" w14:textId="6EC4038E">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I do not wish to disclose</w:t>
            </w: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3CD77AD0" w14:textId="545001E3">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w:t>
            </w: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7538EA8F" w14:textId="47125FCD">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025DA609" w14:textId="3F376170">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p>
        </w:tc>
        <w:tc>
          <w:tcPr>
            <w:tcW w:w="84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6BDF697D" w14:textId="2E9A043D">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p>
        </w:tc>
        <w:tc>
          <w:tcPr>
            <w:tcW w:w="990" w:type="dxa"/>
            <w:tcBorders>
              <w:top w:val="single" w:sz="6"/>
              <w:left w:val="single" w:sz="6"/>
              <w:bottom w:val="single" w:sz="6"/>
              <w:right w:val="single" w:sz="6"/>
            </w:tcBorders>
            <w:shd w:val="clear" w:color="auto" w:fill="DAE9F7"/>
            <w:tcMar>
              <w:left w:w="105" w:type="dxa"/>
              <w:right w:w="105" w:type="dxa"/>
            </w:tcMar>
            <w:vAlign w:val="bottom"/>
          </w:tcPr>
          <w:p w:rsidR="2D90E74A" w:rsidP="2D90E74A" w:rsidRDefault="2D90E74A" w14:paraId="5E92F691" w14:textId="7A7343BD">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w:t>
            </w:r>
          </w:p>
        </w:tc>
      </w:tr>
      <w:tr w:rsidR="2D90E74A" w:rsidTr="2D90E74A" w14:paraId="3E823CB3">
        <w:trPr>
          <w:trHeight w:val="300"/>
        </w:trPr>
        <w:tc>
          <w:tcPr>
            <w:tcW w:w="5235"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61E6BFE8" w14:textId="3AF841F5">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Subtotal</w:t>
            </w:r>
          </w:p>
        </w:tc>
        <w:tc>
          <w:tcPr>
            <w:tcW w:w="990"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76186CBD" w14:textId="632163DA">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4%</w:t>
            </w:r>
          </w:p>
        </w:tc>
        <w:tc>
          <w:tcPr>
            <w:tcW w:w="990"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0042E8E1" w14:textId="17A45565">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0%</w:t>
            </w:r>
          </w:p>
        </w:tc>
        <w:tc>
          <w:tcPr>
            <w:tcW w:w="990"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218B1525" w14:textId="68320AEA">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0%</w:t>
            </w:r>
          </w:p>
        </w:tc>
        <w:tc>
          <w:tcPr>
            <w:tcW w:w="840"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620315D8" w14:textId="35E5FCAE">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0%</w:t>
            </w:r>
          </w:p>
        </w:tc>
        <w:tc>
          <w:tcPr>
            <w:tcW w:w="990"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6B7355E5" w14:textId="04975687">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1%</w:t>
            </w:r>
          </w:p>
        </w:tc>
      </w:tr>
      <w:tr w:rsidR="2D90E74A" w:rsidTr="2D90E74A" w14:paraId="4A0C1E23">
        <w:trPr>
          <w:trHeight w:val="300"/>
        </w:trPr>
        <w:tc>
          <w:tcPr>
            <w:tcW w:w="5235"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447525C6" w14:textId="6503AD4B">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Grand Total</w:t>
            </w:r>
          </w:p>
        </w:tc>
        <w:tc>
          <w:tcPr>
            <w:tcW w:w="990"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3684B60B" w14:textId="4B75B569">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28</w:t>
            </w:r>
          </w:p>
        </w:tc>
        <w:tc>
          <w:tcPr>
            <w:tcW w:w="990"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2830AE0D" w14:textId="68F2FE66">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24</w:t>
            </w:r>
          </w:p>
        </w:tc>
        <w:tc>
          <w:tcPr>
            <w:tcW w:w="990"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6A31BDA6" w14:textId="325B111E">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18</w:t>
            </w:r>
          </w:p>
        </w:tc>
        <w:tc>
          <w:tcPr>
            <w:tcW w:w="840"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2E0D3F08" w14:textId="2840EFB9">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9</w:t>
            </w:r>
          </w:p>
        </w:tc>
        <w:tc>
          <w:tcPr>
            <w:tcW w:w="990" w:type="dxa"/>
            <w:tcBorders>
              <w:top w:val="single" w:sz="6"/>
              <w:left w:val="single" w:sz="6"/>
              <w:bottom w:val="single" w:sz="6"/>
              <w:right w:val="single" w:sz="6"/>
            </w:tcBorders>
            <w:shd w:val="clear" w:color="auto" w:fill="A5C9EB"/>
            <w:tcMar>
              <w:left w:w="105" w:type="dxa"/>
              <w:right w:w="105" w:type="dxa"/>
            </w:tcMar>
            <w:vAlign w:val="bottom"/>
          </w:tcPr>
          <w:p w:rsidR="2D90E74A" w:rsidP="2D90E74A" w:rsidRDefault="2D90E74A" w14:paraId="32DB63BC" w14:textId="7D2CD2EC">
            <w:pPr>
              <w:spacing w:after="0" w:line="240" w:lineRule="auto"/>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2D90E74A" w:rsidR="2D90E74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79</w:t>
            </w:r>
          </w:p>
        </w:tc>
      </w:tr>
    </w:tbl>
    <w:p w:rsidRPr="00B9725B" w:rsidR="00B9725B" w:rsidP="2D90E74A" w:rsidRDefault="00B9725B" w14:paraId="5E64C7D7" w14:textId="239C692E">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638D0109" w14:textId="449AA66D">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65D0468F">
        <w:drawing>
          <wp:inline wp14:editId="200CCADA" wp14:anchorId="793F1AFD">
            <wp:extent cx="5734050" cy="1600200"/>
            <wp:effectExtent l="0" t="0" r="0" b="0"/>
            <wp:docPr id="757105464"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57105464" name="Picture 757105464"/>
                    <pic:cNvPicPr/>
                  </pic:nvPicPr>
                  <pic:blipFill>
                    <a:blip xmlns:r="http://schemas.openxmlformats.org/officeDocument/2006/relationships" r:embed="rId911791455">
                      <a:extLst>
                        <a:ext uri="{28A0092B-C50C-407E-A947-70E740481C1C}">
                          <a14:useLocalDpi xmlns:a14="http://schemas.microsoft.com/office/drawing/2010/main"/>
                        </a:ext>
                      </a:extLst>
                    </a:blip>
                    <a:stretch>
                      <a:fillRect/>
                    </a:stretch>
                  </pic:blipFill>
                  <pic:spPr>
                    <a:xfrm>
                      <a:off x="0" y="0"/>
                      <a:ext cx="5734050" cy="1600200"/>
                    </a:xfrm>
                    <a:prstGeom prst="rect">
                      <a:avLst/>
                    </a:prstGeom>
                  </pic:spPr>
                </pic:pic>
              </a:graphicData>
            </a:graphic>
          </wp:inline>
        </w:drawing>
      </w:r>
    </w:p>
    <w:p w:rsidRPr="00B9725B" w:rsidR="00B9725B" w:rsidP="2D90E74A" w:rsidRDefault="00B9725B" w14:paraId="509F9340" w14:textId="67CFDFC8">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76FB5C2C" w14:textId="540A0B0E">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65D0468F">
        <w:drawing>
          <wp:inline wp14:editId="466731EA" wp14:anchorId="12E18C05">
            <wp:extent cx="5848350" cy="2743200"/>
            <wp:effectExtent l="0" t="0" r="0" b="0"/>
            <wp:docPr id="227380204"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27380204" name="Picture 227380204"/>
                    <pic:cNvPicPr/>
                  </pic:nvPicPr>
                  <pic:blipFill>
                    <a:blip xmlns:r="http://schemas.openxmlformats.org/officeDocument/2006/relationships" r:embed="rId451658298">
                      <a:extLst>
                        <a:ext uri="{28A0092B-C50C-407E-A947-70E740481C1C}">
                          <a14:useLocalDpi xmlns:a14="http://schemas.microsoft.com/office/drawing/2010/main"/>
                        </a:ext>
                      </a:extLst>
                    </a:blip>
                    <a:stretch>
                      <a:fillRect/>
                    </a:stretch>
                  </pic:blipFill>
                  <pic:spPr>
                    <a:xfrm>
                      <a:off x="0" y="0"/>
                      <a:ext cx="5848350" cy="2743200"/>
                    </a:xfrm>
                    <a:prstGeom prst="rect">
                      <a:avLst/>
                    </a:prstGeom>
                  </pic:spPr>
                </pic:pic>
              </a:graphicData>
            </a:graphic>
          </wp:inline>
        </w:drawing>
      </w:r>
    </w:p>
    <w:p w:rsidRPr="00B9725B" w:rsidR="00B9725B" w:rsidP="2D90E74A" w:rsidRDefault="00B9725B" w14:paraId="4FD4D3B7" w14:textId="6002280E">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51163BAD" w14:textId="5BB3AA0E">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65D0468F">
        <w:drawing>
          <wp:inline wp14:editId="19C1EF96" wp14:anchorId="2D0A41B6">
            <wp:extent cx="5734050" cy="1714500"/>
            <wp:effectExtent l="0" t="0" r="0" b="0"/>
            <wp:docPr id="1414227463"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14227463" name="Picture 1414227463"/>
                    <pic:cNvPicPr/>
                  </pic:nvPicPr>
                  <pic:blipFill>
                    <a:blip xmlns:r="http://schemas.openxmlformats.org/officeDocument/2006/relationships" r:embed="rId1522203036">
                      <a:extLst>
                        <a:ext uri="{28A0092B-C50C-407E-A947-70E740481C1C}">
                          <a14:useLocalDpi xmlns:a14="http://schemas.microsoft.com/office/drawing/2010/main"/>
                        </a:ext>
                      </a:extLst>
                    </a:blip>
                    <a:stretch>
                      <a:fillRect/>
                    </a:stretch>
                  </pic:blipFill>
                  <pic:spPr>
                    <a:xfrm>
                      <a:off x="0" y="0"/>
                      <a:ext cx="5734050" cy="1714500"/>
                    </a:xfrm>
                    <a:prstGeom prst="rect">
                      <a:avLst/>
                    </a:prstGeom>
                  </pic:spPr>
                </pic:pic>
              </a:graphicData>
            </a:graphic>
          </wp:inline>
        </w:drawing>
      </w:r>
    </w:p>
    <w:p w:rsidRPr="00B9725B" w:rsidR="00B9725B" w:rsidP="2D90E74A" w:rsidRDefault="00B9725B" w14:paraId="310E9D37" w14:textId="00B72CFD">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48A0F010" w14:textId="074F06D3">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1F4D715D" w14:textId="5CF4F2EB">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7FEFB288" w14:textId="069AAE87">
      <w:pPr>
        <w:bidi w:val="0"/>
        <w:jc w:val="both"/>
        <w:rPr>
          <w:rFonts w:ascii="Calibri" w:hAnsi="Calibri" w:eastAsia="Calibri" w:cs="Calibri" w:asciiTheme="minorAscii" w:hAnsiTheme="minorAscii" w:eastAsiaTheme="minorAscii" w:cstheme="minorAscii"/>
          <w:b w:val="0"/>
          <w:bCs w:val="0"/>
          <w:i w:val="0"/>
          <w:iCs w:val="0"/>
          <w:caps w:val="0"/>
          <w:smallCaps w:val="0"/>
          <w:noProof w:val="0"/>
          <w:color w:val="1F4E79" w:themeColor="accent1" w:themeTint="FF" w:themeShade="80"/>
          <w:sz w:val="24"/>
          <w:szCs w:val="24"/>
          <w:u w:val="none"/>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1F4E79" w:themeColor="accent1" w:themeTint="FF" w:themeShade="80"/>
          <w:sz w:val="24"/>
          <w:szCs w:val="24"/>
          <w:u w:val="none"/>
          <w:lang w:val="en-GB"/>
        </w:rPr>
        <w:t>1</w:t>
      </w:r>
      <w:r w:rsidRPr="2D90E74A" w:rsidR="65D0468F">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1F4E79" w:themeColor="accent1" w:themeTint="FF" w:themeShade="80"/>
          <w:sz w:val="24"/>
          <w:szCs w:val="24"/>
          <w:u w:val="none"/>
          <w:lang w:val="en-GB"/>
        </w:rPr>
        <w:t>. Meeting Training Requirements and managing Work–Life Balance</w:t>
      </w:r>
    </w:p>
    <w:p w:rsidRPr="00B9725B" w:rsidR="00B9725B" w:rsidP="2D90E74A" w:rsidRDefault="00B9725B" w14:paraId="6AB92E97" w14:textId="6D8F589E">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One of the focuses of this 2025 SST TEF report is the structural ability to complete the Subspecialty Training Programme within realistic and sustainable working conditions. Areas of the TEF explored below have been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identified</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to address whether the programme design and workload enable subspecialty trainees to achieve curriculum and portfolio outcomes without unsustainable strain.</w:t>
      </w:r>
    </w:p>
    <w:p w:rsidRPr="00B9725B" w:rsidR="00B9725B" w:rsidP="2D90E74A" w:rsidRDefault="00B9725B" w14:paraId="30CE3CBE" w14:textId="0C63ED8E">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0825289A" w14:textId="1554DA4D">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1F4E79" w:themeColor="accent1" w:themeTint="FF" w:themeShade="80"/>
          <w:sz w:val="24"/>
          <w:szCs w:val="24"/>
          <w:u w:val="none"/>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1F4E79" w:themeColor="accent1" w:themeTint="FF" w:themeShade="80"/>
          <w:sz w:val="24"/>
          <w:szCs w:val="24"/>
          <w:u w:val="none"/>
          <w:lang w:val="en-GB"/>
        </w:rPr>
        <w:t>Ability to meet training requirements</w:t>
      </w:r>
    </w:p>
    <w:p w:rsidRPr="00B9725B" w:rsidR="00B9725B" w:rsidP="2D90E74A" w:rsidRDefault="00B9725B" w14:paraId="35983EA8" w14:textId="4AE9E30B">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1FC43ACC" w14:textId="54718034">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65D0468F">
        <w:drawing>
          <wp:inline wp14:editId="278707C1" wp14:anchorId="2ABA6035">
            <wp:extent cx="5695950" cy="2552700"/>
            <wp:effectExtent l="0" t="0" r="0" b="0"/>
            <wp:docPr id="1818351225"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18351225" name="Picture 1818351225"/>
                    <pic:cNvPicPr/>
                  </pic:nvPicPr>
                  <pic:blipFill>
                    <a:blip xmlns:r="http://schemas.openxmlformats.org/officeDocument/2006/relationships" r:embed="rId72993814">
                      <a:extLst>
                        <a:ext uri="{28A0092B-C50C-407E-A947-70E740481C1C}">
                          <a14:useLocalDpi xmlns:a14="http://schemas.microsoft.com/office/drawing/2010/main"/>
                        </a:ext>
                      </a:extLst>
                    </a:blip>
                    <a:stretch>
                      <a:fillRect/>
                    </a:stretch>
                  </pic:blipFill>
                  <pic:spPr>
                    <a:xfrm>
                      <a:off x="0" y="0"/>
                      <a:ext cx="5695950" cy="2552700"/>
                    </a:xfrm>
                    <a:prstGeom prst="rect">
                      <a:avLst/>
                    </a:prstGeom>
                  </pic:spPr>
                </pic:pic>
              </a:graphicData>
            </a:graphic>
          </wp:inline>
        </w:drawing>
      </w:r>
    </w:p>
    <w:p w:rsidRPr="00B9725B" w:rsidR="00B9725B" w:rsidP="2D90E74A" w:rsidRDefault="00B9725B" w14:paraId="477C01F0" w14:textId="42996D92">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024D8056" w14:textId="50C2DBE6">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majority of SST Trainees (87%) reported that they were on track to meet their curriculum and training requirements. 1 Trainee in MFM (1/24), RM (1/17) and UG (1/9) disagreed,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indicating</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that they did not feel that they were on track. The survey did not explore reasons for this.</w:t>
      </w:r>
    </w:p>
    <w:p w:rsidRPr="00B9725B" w:rsidR="00B9725B" w:rsidP="2D90E74A" w:rsidRDefault="00B9725B" w14:paraId="292A7D43" w14:textId="57BB8776">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2C574D97" w14:textId="14D1F8DC">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65D0468F">
        <w:drawing>
          <wp:inline wp14:editId="3D50C278" wp14:anchorId="2A523D85">
            <wp:extent cx="5695950" cy="2152650"/>
            <wp:effectExtent l="0" t="0" r="0" b="0"/>
            <wp:docPr id="1759639209"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59639209" name="Picture 1759639209"/>
                    <pic:cNvPicPr/>
                  </pic:nvPicPr>
                  <pic:blipFill>
                    <a:blip xmlns:r="http://schemas.openxmlformats.org/officeDocument/2006/relationships" r:embed="rId1387179343">
                      <a:extLst>
                        <a:ext uri="{28A0092B-C50C-407E-A947-70E740481C1C}">
                          <a14:useLocalDpi xmlns:a14="http://schemas.microsoft.com/office/drawing/2010/main"/>
                        </a:ext>
                      </a:extLst>
                    </a:blip>
                    <a:stretch>
                      <a:fillRect/>
                    </a:stretch>
                  </pic:blipFill>
                  <pic:spPr>
                    <a:xfrm>
                      <a:off x="0" y="0"/>
                      <a:ext cx="5695950" cy="2152650"/>
                    </a:xfrm>
                    <a:prstGeom prst="rect">
                      <a:avLst/>
                    </a:prstGeom>
                  </pic:spPr>
                </pic:pic>
              </a:graphicData>
            </a:graphic>
          </wp:inline>
        </w:drawing>
      </w:r>
    </w:p>
    <w:p w:rsidRPr="00B9725B" w:rsidR="00B9725B" w:rsidP="2D90E74A" w:rsidRDefault="00B9725B" w14:paraId="13E007A8" w14:textId="6EC153A7">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2721A35A" w14:textId="2430CD95">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86% of GO trainees, 96% of MFM trainees, 72% of RM trainees and 56% of UG trainees felt that they could meet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all of</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their SST requirements in their unit. Of those that could not meet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all of</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their training requirements in their unit, 12/14 said they have been able to access these training aspects in another unit</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2/14 trainees said they could not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acess</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this training in another unit,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both of these</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were RM trainees. </w:t>
      </w:r>
    </w:p>
    <w:p w:rsidRPr="00B9725B" w:rsidR="00B9725B" w:rsidP="2D90E74A" w:rsidRDefault="00B9725B" w14:paraId="5C80E063" w14:textId="07411646">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507D14F6" w14:textId="0C43C664">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1F4E79" w:themeColor="accent1" w:themeTint="FF" w:themeShade="80"/>
          <w:sz w:val="24"/>
          <w:szCs w:val="24"/>
          <w:lang w:val="en-GB"/>
        </w:rPr>
      </w:pPr>
      <w:r w:rsidRPr="2D90E74A" w:rsidR="65D0468F">
        <w:rPr>
          <w:rFonts w:ascii="Calibri" w:hAnsi="Calibri" w:eastAsia="Calibri" w:cs="Calibri" w:asciiTheme="minorAscii" w:hAnsiTheme="minorAscii" w:eastAsiaTheme="minorAscii" w:cstheme="minorAscii"/>
          <w:b w:val="1"/>
          <w:bCs w:val="1"/>
          <w:i w:val="0"/>
          <w:iCs w:val="0"/>
          <w:caps w:val="0"/>
          <w:smallCaps w:val="0"/>
          <w:noProof w:val="0"/>
          <w:color w:val="1F4E79" w:themeColor="accent1" w:themeTint="FF" w:themeShade="80"/>
          <w:sz w:val="24"/>
          <w:szCs w:val="24"/>
          <w:lang w:val="en-GB"/>
        </w:rPr>
        <w:t>Gynaecology Oncology:</w:t>
      </w:r>
    </w:p>
    <w:p w:rsidRPr="00B9725B" w:rsidR="00B9725B" w:rsidP="2D90E74A" w:rsidRDefault="00B9725B" w14:paraId="20152ADE" w14:textId="3C3E8B6B">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55C36A02" w14:textId="598F86F5">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96% of GO trainees agreed that trainers were supportive in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completeing</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the required gynaecology workplace-based assessment and that they had the opportunity to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commence</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their curriculum modules and/or have a plan to complete them. The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majoirty</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of GO trainees agreed that they had sufficient opportunities to develop their surgical skills in their required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sugical</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procedure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competencies.The</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procedures which trainees most commonly reported that felt they did not have sufficient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opportunites</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in were ‘open para-aortic lymph node dissection’ (21%) and ‘radical hysterectomy’ (14%). </w:t>
      </w:r>
    </w:p>
    <w:p w:rsidRPr="00B9725B" w:rsidR="00B9725B" w:rsidP="2D90E74A" w:rsidRDefault="00B9725B" w14:paraId="00081519" w14:textId="0D49EBA9">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7C563F67" w14:textId="12861B4C">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1F4E79" w:themeColor="accent1" w:themeTint="FF" w:themeShade="80"/>
          <w:sz w:val="24"/>
          <w:szCs w:val="24"/>
          <w:lang w:val="en-GB"/>
        </w:rPr>
      </w:pPr>
      <w:r w:rsidRPr="2D90E74A" w:rsidR="65D0468F">
        <w:rPr>
          <w:rFonts w:ascii="Calibri" w:hAnsi="Calibri" w:eastAsia="Calibri" w:cs="Calibri" w:asciiTheme="minorAscii" w:hAnsiTheme="minorAscii" w:eastAsiaTheme="minorAscii" w:cstheme="minorAscii"/>
          <w:b w:val="1"/>
          <w:bCs w:val="1"/>
          <w:i w:val="0"/>
          <w:iCs w:val="0"/>
          <w:caps w:val="0"/>
          <w:smallCaps w:val="0"/>
          <w:noProof w:val="0"/>
          <w:color w:val="1F4E79" w:themeColor="accent1" w:themeTint="FF" w:themeShade="80"/>
          <w:sz w:val="24"/>
          <w:szCs w:val="24"/>
          <w:lang w:val="en-GB"/>
        </w:rPr>
        <w:t xml:space="preserve">Maternal and </w:t>
      </w:r>
      <w:r w:rsidRPr="2D90E74A" w:rsidR="65D0468F">
        <w:rPr>
          <w:rFonts w:ascii="Calibri" w:hAnsi="Calibri" w:eastAsia="Calibri" w:cs="Calibri" w:asciiTheme="minorAscii" w:hAnsiTheme="minorAscii" w:eastAsiaTheme="minorAscii" w:cstheme="minorAscii"/>
          <w:b w:val="1"/>
          <w:bCs w:val="1"/>
          <w:i w:val="0"/>
          <w:iCs w:val="0"/>
          <w:caps w:val="0"/>
          <w:smallCaps w:val="0"/>
          <w:noProof w:val="0"/>
          <w:color w:val="1F4E79" w:themeColor="accent1" w:themeTint="FF" w:themeShade="80"/>
          <w:sz w:val="24"/>
          <w:szCs w:val="24"/>
          <w:lang w:val="en-GB"/>
        </w:rPr>
        <w:t>Fetal</w:t>
      </w:r>
      <w:r w:rsidRPr="2D90E74A" w:rsidR="65D0468F">
        <w:rPr>
          <w:rFonts w:ascii="Calibri" w:hAnsi="Calibri" w:eastAsia="Calibri" w:cs="Calibri" w:asciiTheme="minorAscii" w:hAnsiTheme="minorAscii" w:eastAsiaTheme="minorAscii" w:cstheme="minorAscii"/>
          <w:b w:val="1"/>
          <w:bCs w:val="1"/>
          <w:i w:val="0"/>
          <w:iCs w:val="0"/>
          <w:caps w:val="0"/>
          <w:smallCaps w:val="0"/>
          <w:noProof w:val="0"/>
          <w:color w:val="1F4E79" w:themeColor="accent1" w:themeTint="FF" w:themeShade="80"/>
          <w:sz w:val="24"/>
          <w:szCs w:val="24"/>
          <w:lang w:val="en-GB"/>
        </w:rPr>
        <w:t xml:space="preserve"> Medicine: </w:t>
      </w:r>
    </w:p>
    <w:p w:rsidRPr="00B9725B" w:rsidR="00B9725B" w:rsidP="2D90E74A" w:rsidRDefault="00B9725B" w14:paraId="255FEDAC" w14:textId="32915DC0">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0EFEAE59" w14:textId="21A7E369">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majority of MFM trainees agreed that they had adequate opportunities,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exposure</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supervision in their required curriculum areas. Where MFM trainees disagreed that they had had adequate opportunities in curriculum requirements, this was 1 out of 24 trainees in invasive procedures, 1 out of 24 trainees in neonatal surgery and 2 out of 24 trainees in perinatal pathology.</w:t>
      </w:r>
    </w:p>
    <w:p w:rsidRPr="00B9725B" w:rsidR="00B9725B" w:rsidP="2D90E74A" w:rsidRDefault="00B9725B" w14:paraId="0D16F65A" w14:textId="4DDE401B">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147F0F94" w14:textId="066EF17D">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1F4E79" w:themeColor="accent1" w:themeTint="FF" w:themeShade="80"/>
          <w:sz w:val="24"/>
          <w:szCs w:val="24"/>
          <w:lang w:val="en-GB"/>
        </w:rPr>
      </w:pPr>
      <w:r w:rsidRPr="2D90E74A" w:rsidR="65D0468F">
        <w:rPr>
          <w:rFonts w:ascii="Calibri" w:hAnsi="Calibri" w:eastAsia="Calibri" w:cs="Calibri" w:asciiTheme="minorAscii" w:hAnsiTheme="minorAscii" w:eastAsiaTheme="minorAscii" w:cstheme="minorAscii"/>
          <w:b w:val="1"/>
          <w:bCs w:val="1"/>
          <w:i w:val="0"/>
          <w:iCs w:val="0"/>
          <w:caps w:val="0"/>
          <w:smallCaps w:val="0"/>
          <w:noProof w:val="0"/>
          <w:color w:val="1F4E79" w:themeColor="accent1" w:themeTint="FF" w:themeShade="80"/>
          <w:sz w:val="24"/>
          <w:szCs w:val="24"/>
          <w:lang w:val="en-GB"/>
        </w:rPr>
        <w:t>Reproductive Medicine and surgery:</w:t>
      </w:r>
    </w:p>
    <w:p w:rsidRPr="00B9725B" w:rsidR="00B9725B" w:rsidP="2D90E74A" w:rsidRDefault="00B9725B" w14:paraId="49AA0480" w14:textId="483AC2A5">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44E21780" w14:textId="20CCE3B7">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All RM trainees agreed that their schedules had been tailored to meet their learning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objectives</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that they had had adequate opportunities to complete workplace-based assessments. Most trainees agreed that they had had adequate opportunities and supervision to meet their curriculum requirements. Procedures which trainees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most commonly reported</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that felt they did not have sufficient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opportunites</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in were ‘laparoscopic salpingostomy’ (41%), ‘laparoscopic ovarian cystectomy’ (18%) and ‘laparoscopic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adhesiolysis</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(12%). </w:t>
      </w:r>
    </w:p>
    <w:p w:rsidRPr="00B9725B" w:rsidR="00B9725B" w:rsidP="2D90E74A" w:rsidRDefault="00B9725B" w14:paraId="292F2BD8" w14:textId="42D0648A">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39D34759" w14:textId="747AD47C">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1F4E79" w:themeColor="accent1" w:themeTint="FF" w:themeShade="80"/>
          <w:sz w:val="24"/>
          <w:szCs w:val="24"/>
          <w:lang w:val="en-GB"/>
        </w:rPr>
      </w:pPr>
      <w:r w:rsidRPr="2D90E74A" w:rsidR="65D0468F">
        <w:rPr>
          <w:rFonts w:ascii="Calibri" w:hAnsi="Calibri" w:eastAsia="Calibri" w:cs="Calibri" w:asciiTheme="minorAscii" w:hAnsiTheme="minorAscii" w:eastAsiaTheme="minorAscii" w:cstheme="minorAscii"/>
          <w:b w:val="1"/>
          <w:bCs w:val="1"/>
          <w:i w:val="0"/>
          <w:iCs w:val="0"/>
          <w:caps w:val="0"/>
          <w:smallCaps w:val="0"/>
          <w:noProof w:val="0"/>
          <w:color w:val="1F4E79" w:themeColor="accent1" w:themeTint="FF" w:themeShade="80"/>
          <w:sz w:val="24"/>
          <w:szCs w:val="24"/>
          <w:lang w:val="en-GB"/>
        </w:rPr>
        <w:t>Urogynaecology:</w:t>
      </w:r>
    </w:p>
    <w:p w:rsidRPr="00B9725B" w:rsidR="00B9725B" w:rsidP="2D90E74A" w:rsidRDefault="00B9725B" w14:paraId="7E348EA8" w14:textId="7304BD0D">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5108C3E3" w14:textId="0CE6B646">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All UG trainees agreed that their trainers were supportive in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completeing</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the required urogynaecology workplace-based assessment. Curriculum areas where UG trainees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most commonly felt</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that they did not have adequate training opportunities were ‘autologous fascial sling’ (33%),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colposuspesion</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(22%), and minimal access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sacrocolpopexy</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(22%). </w:t>
      </w:r>
    </w:p>
    <w:p w:rsidRPr="00B9725B" w:rsidR="00B9725B" w:rsidP="2D90E74A" w:rsidRDefault="00B9725B" w14:paraId="14DF30B7" w14:textId="5A6C8906">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0A5BC3BD" w14:textId="5B5BDD1B">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1F4E79" w:themeColor="accent1" w:themeTint="FF" w:themeShade="80"/>
          <w:sz w:val="24"/>
          <w:szCs w:val="24"/>
          <w:u w:val="none"/>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1F4E79" w:themeColor="accent1" w:themeTint="FF" w:themeShade="80"/>
          <w:sz w:val="24"/>
          <w:szCs w:val="24"/>
          <w:u w:val="none"/>
          <w:lang w:val="en-GB"/>
        </w:rPr>
        <w:t>How training requirements are met</w:t>
      </w:r>
    </w:p>
    <w:p w:rsidRPr="00B9725B" w:rsidR="00B9725B" w:rsidP="2D90E74A" w:rsidRDefault="00B9725B" w14:paraId="0018300C" w14:textId="41B7E401">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273A34A6" w14:textId="107B9879">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65D0468F">
        <w:drawing>
          <wp:inline wp14:editId="4D0336A5" wp14:anchorId="06FAA398">
            <wp:extent cx="5695950" cy="2209800"/>
            <wp:effectExtent l="0" t="0" r="0" b="0"/>
            <wp:docPr id="990250734"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90250734" name="Picture 990250734"/>
                    <pic:cNvPicPr/>
                  </pic:nvPicPr>
                  <pic:blipFill>
                    <a:blip xmlns:r="http://schemas.openxmlformats.org/officeDocument/2006/relationships" r:embed="rId1623553271">
                      <a:extLst>
                        <a:ext uri="{28A0092B-C50C-407E-A947-70E740481C1C}">
                          <a14:useLocalDpi xmlns:a14="http://schemas.microsoft.com/office/drawing/2010/main"/>
                        </a:ext>
                      </a:extLst>
                    </a:blip>
                    <a:stretch>
                      <a:fillRect/>
                    </a:stretch>
                  </pic:blipFill>
                  <pic:spPr>
                    <a:xfrm>
                      <a:off x="0" y="0"/>
                      <a:ext cx="5695950" cy="2209800"/>
                    </a:xfrm>
                    <a:prstGeom prst="rect">
                      <a:avLst/>
                    </a:prstGeom>
                  </pic:spPr>
                </pic:pic>
              </a:graphicData>
            </a:graphic>
          </wp:inline>
        </w:drawing>
      </w:r>
    </w:p>
    <w:p w:rsidRPr="00B9725B" w:rsidR="00B9725B" w:rsidP="2D90E74A" w:rsidRDefault="00B9725B" w14:paraId="11549658" w14:textId="188B6420">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55FE576D" w14:textId="2060EE37">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58/79 (73%) SST trainees agreed or strongly agreed that they went in to work on their zero days to complete their training requirements. 8/79 (10%) disagreed or strongly disagreed,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indicating</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that they did not come into work on zero days. 34% specified that they come in to work on more than 50% of their zero days.</w:t>
      </w:r>
    </w:p>
    <w:p w:rsidRPr="00B9725B" w:rsidR="00B9725B" w:rsidP="2D90E74A" w:rsidRDefault="00B9725B" w14:paraId="204389A2" w14:textId="2DB73B83">
      <w:pPr>
        <w:bidi w:val="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65D0468F">
        <w:drawing>
          <wp:inline wp14:editId="334C68B7" wp14:anchorId="214832CC">
            <wp:extent cx="5981700" cy="2343150"/>
            <wp:effectExtent l="0" t="0" r="0" b="0"/>
            <wp:docPr id="11284973"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284973" name="Picture 11284973"/>
                    <pic:cNvPicPr/>
                  </pic:nvPicPr>
                  <pic:blipFill>
                    <a:blip xmlns:r="http://schemas.openxmlformats.org/officeDocument/2006/relationships" r:embed="rId431422481">
                      <a:extLst>
                        <a:ext uri="{28A0092B-C50C-407E-A947-70E740481C1C}">
                          <a14:useLocalDpi xmlns:a14="http://schemas.microsoft.com/office/drawing/2010/main"/>
                        </a:ext>
                      </a:extLst>
                    </a:blip>
                    <a:stretch>
                      <a:fillRect/>
                    </a:stretch>
                  </pic:blipFill>
                  <pic:spPr>
                    <a:xfrm>
                      <a:off x="0" y="0"/>
                      <a:ext cx="5981700" cy="2343150"/>
                    </a:xfrm>
                    <a:prstGeom prst="rect">
                      <a:avLst/>
                    </a:prstGeom>
                  </pic:spPr>
                </pic:pic>
              </a:graphicData>
            </a:graphic>
          </wp:inline>
        </w:drawing>
      </w:r>
    </w:p>
    <w:p w:rsidRPr="00B9725B" w:rsidR="00B9725B" w:rsidP="2D90E74A" w:rsidRDefault="00B9725B" w14:paraId="2B197F96" w14:textId="4B523B88">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42% of SST trainees spend 10-50% of their daytime on non-subspecialty service commitment.</w:t>
      </w:r>
    </w:p>
    <w:p w:rsidRPr="00B9725B" w:rsidR="00B9725B" w:rsidP="2D90E74A" w:rsidRDefault="00B9725B" w14:paraId="0605433F" w14:textId="75272F0B">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1187ACE8" w14:textId="7DA354B5">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64/79 (81%) SST trainees felt their rota allowed the opportunity to undertake all aspects of their SST programme. 32/79 SST trainees outlined reasons why they felt the rota did not allow them the opportunities to undertake all aspects of the training programme. Of these 32 trainees:</w:t>
      </w:r>
    </w:p>
    <w:p w:rsidRPr="00B9725B" w:rsidR="00B9725B" w:rsidP="2D90E74A" w:rsidRDefault="00B9725B" w14:paraId="5D293DBB" w14:textId="1DA02854">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758E0DE9" w14:textId="53EE7082">
      <w:pPr>
        <w:pStyle w:val="NoSpacing"/>
        <w:numPr>
          <w:ilvl w:val="0"/>
          <w:numId w:val="12"/>
        </w:num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18 (56%) said the OOH frequency is too great to complete subspecialty training within the given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time period</w:t>
      </w:r>
    </w:p>
    <w:p w:rsidRPr="00B9725B" w:rsidR="00B9725B" w:rsidP="2D90E74A" w:rsidRDefault="00B9725B" w14:paraId="54AE4572" w14:textId="67347DA0">
      <w:pPr>
        <w:bidi w:val="0"/>
        <w:spacing w:after="0" w:line="240" w:lineRule="auto"/>
        <w:ind w:left="72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426AE201" w14:textId="2F226B0D">
      <w:pPr>
        <w:pStyle w:val="NoSpacing"/>
        <w:numPr>
          <w:ilvl w:val="0"/>
          <w:numId w:val="12"/>
        </w:num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7 (22%) said the daytime non-subspecialty service commitment is too great to allow completion of subspecialty training within the given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time period</w:t>
      </w:r>
    </w:p>
    <w:p w:rsidRPr="00B9725B" w:rsidR="00B9725B" w:rsidP="2D90E74A" w:rsidRDefault="00B9725B" w14:paraId="0295DAF4" w14:textId="7F8750B7">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6DCB166A" w14:textId="072F9235">
      <w:pPr>
        <w:bidi w:val="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65D0468F">
        <w:drawing>
          <wp:inline wp14:editId="2CF8811E" wp14:anchorId="1BEFE05A">
            <wp:extent cx="6115050" cy="2533650"/>
            <wp:effectExtent l="0" t="0" r="0" b="0"/>
            <wp:docPr id="1360793361"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60793361" name="Picture 1360793361"/>
                    <pic:cNvPicPr/>
                  </pic:nvPicPr>
                  <pic:blipFill>
                    <a:blip xmlns:r="http://schemas.openxmlformats.org/officeDocument/2006/relationships" r:embed="rId830510616">
                      <a:extLst>
                        <a:ext uri="{28A0092B-C50C-407E-A947-70E740481C1C}">
                          <a14:useLocalDpi xmlns:a14="http://schemas.microsoft.com/office/drawing/2010/main"/>
                        </a:ext>
                      </a:extLst>
                    </a:blip>
                    <a:stretch>
                      <a:fillRect/>
                    </a:stretch>
                  </pic:blipFill>
                  <pic:spPr>
                    <a:xfrm>
                      <a:off x="0" y="0"/>
                      <a:ext cx="6115050" cy="2533650"/>
                    </a:xfrm>
                    <a:prstGeom prst="rect">
                      <a:avLst/>
                    </a:prstGeom>
                  </pic:spPr>
                </pic:pic>
              </a:graphicData>
            </a:graphic>
          </wp:inline>
        </w:drawing>
      </w:r>
    </w:p>
    <w:p w:rsidRPr="00B9725B" w:rsidR="00B9725B" w:rsidP="2D90E74A" w:rsidRDefault="00B9725B" w14:paraId="717FF0E0" w14:textId="5B1AF6C7">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78F390AA" w14:textId="5FB0C1F9">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65% of SST trainees reported that their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on call</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frequency was 1:8 or less. 18% of SST trainees reported that their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on call</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frequency was more than 1:8. 30% of SST trainees said their OOH commitment has a negative impact on their training. </w:t>
      </w:r>
    </w:p>
    <w:p w:rsidRPr="00B9725B" w:rsidR="00B9725B" w:rsidP="2D90E74A" w:rsidRDefault="00B9725B" w14:paraId="767E36DF" w14:textId="01E719EF">
      <w:pPr>
        <w:bidi w:val="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0820772A" w14:textId="44A015EF">
      <w:pPr>
        <w:bidi w:val="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3716AA78" w14:textId="539330DF">
      <w:pPr>
        <w:bidi w:val="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0DE76710" w14:textId="4C38F903">
      <w:pPr>
        <w:bidi w:val="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65D0468F">
        <w:drawing>
          <wp:inline wp14:editId="3741061F" wp14:anchorId="0C78DEAD">
            <wp:extent cx="5943600" cy="2076450"/>
            <wp:effectExtent l="0" t="0" r="0" b="0"/>
            <wp:docPr id="1864234370"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64234370" name="Picture 1864234370"/>
                    <pic:cNvPicPr/>
                  </pic:nvPicPr>
                  <pic:blipFill>
                    <a:blip xmlns:r="http://schemas.openxmlformats.org/officeDocument/2006/relationships" r:embed="rId2129570876">
                      <a:extLst>
                        <a:ext uri="{28A0092B-C50C-407E-A947-70E740481C1C}">
                          <a14:useLocalDpi xmlns:a14="http://schemas.microsoft.com/office/drawing/2010/main"/>
                        </a:ext>
                      </a:extLst>
                    </a:blip>
                    <a:stretch>
                      <a:fillRect/>
                    </a:stretch>
                  </pic:blipFill>
                  <pic:spPr>
                    <a:xfrm>
                      <a:off x="0" y="0"/>
                      <a:ext cx="5943600" cy="2076450"/>
                    </a:xfrm>
                    <a:prstGeom prst="rect">
                      <a:avLst/>
                    </a:prstGeom>
                  </pic:spPr>
                </pic:pic>
              </a:graphicData>
            </a:graphic>
          </wp:inline>
        </w:drawing>
      </w:r>
    </w:p>
    <w:p w:rsidRPr="00B9725B" w:rsidR="00B9725B" w:rsidP="2D90E74A" w:rsidRDefault="00B9725B" w14:paraId="31AEC979" w14:textId="186BCE71">
      <w:pPr>
        <w:bidi w:val="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majority (52%) of SST trainees have less than 1 non-clinical session a week for audit, admin,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projects</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or private study.</w:t>
      </w:r>
    </w:p>
    <w:p w:rsidRPr="00B9725B" w:rsidR="00B9725B" w:rsidP="2D90E74A" w:rsidRDefault="00B9725B" w14:paraId="611D5C94" w14:textId="0DCAB448">
      <w:pPr>
        <w:bidi w:val="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65D0468F">
        <w:drawing>
          <wp:inline wp14:editId="35AA456F" wp14:anchorId="53D3302E">
            <wp:extent cx="5810250" cy="2209800"/>
            <wp:effectExtent l="0" t="0" r="0" b="0"/>
            <wp:docPr id="1893953797"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93953797" name="Picture 1893953797"/>
                    <pic:cNvPicPr/>
                  </pic:nvPicPr>
                  <pic:blipFill>
                    <a:blip xmlns:r="http://schemas.openxmlformats.org/officeDocument/2006/relationships" r:embed="rId1848191510">
                      <a:extLst>
                        <a:ext uri="{28A0092B-C50C-407E-A947-70E740481C1C}">
                          <a14:useLocalDpi xmlns:a14="http://schemas.microsoft.com/office/drawing/2010/main"/>
                        </a:ext>
                      </a:extLst>
                    </a:blip>
                    <a:stretch>
                      <a:fillRect/>
                    </a:stretch>
                  </pic:blipFill>
                  <pic:spPr>
                    <a:xfrm>
                      <a:off x="0" y="0"/>
                      <a:ext cx="5810250" cy="2209800"/>
                    </a:xfrm>
                    <a:prstGeom prst="rect">
                      <a:avLst/>
                    </a:prstGeom>
                  </pic:spPr>
                </pic:pic>
              </a:graphicData>
            </a:graphic>
          </wp:inline>
        </w:drawing>
      </w:r>
    </w:p>
    <w:p w:rsidRPr="00B9725B" w:rsidR="00B9725B" w:rsidP="2D90E74A" w:rsidRDefault="00B9725B" w14:paraId="20D7F6A1" w14:textId="26DACB44">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39% of SST trainees feel supported to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submit</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exception reports. 1 out of 79 SST trainees reported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submitting</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more than 1 exception report in the previous 6 months. </w:t>
      </w:r>
    </w:p>
    <w:p w:rsidRPr="00B9725B" w:rsidR="00B9725B" w:rsidP="2D90E74A" w:rsidRDefault="00B9725B" w14:paraId="0E76DACE" w14:textId="5BD4DC89">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65B9E890" w14:textId="5866882E">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65D0468F">
        <w:drawing>
          <wp:inline wp14:editId="5B8273BB" wp14:anchorId="6A0E893F">
            <wp:extent cx="5867400" cy="2171700"/>
            <wp:effectExtent l="0" t="0" r="0" b="0"/>
            <wp:docPr id="84358522"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4358522" name="Picture 84358522"/>
                    <pic:cNvPicPr/>
                  </pic:nvPicPr>
                  <pic:blipFill>
                    <a:blip xmlns:r="http://schemas.openxmlformats.org/officeDocument/2006/relationships" r:embed="rId49838771">
                      <a:extLst>
                        <a:ext uri="{28A0092B-C50C-407E-A947-70E740481C1C}">
                          <a14:useLocalDpi xmlns:a14="http://schemas.microsoft.com/office/drawing/2010/main"/>
                        </a:ext>
                      </a:extLst>
                    </a:blip>
                    <a:stretch>
                      <a:fillRect/>
                    </a:stretch>
                  </pic:blipFill>
                  <pic:spPr>
                    <a:xfrm>
                      <a:off x="0" y="0"/>
                      <a:ext cx="5867400" cy="2171700"/>
                    </a:xfrm>
                    <a:prstGeom prst="rect">
                      <a:avLst/>
                    </a:prstGeom>
                  </pic:spPr>
                </pic:pic>
              </a:graphicData>
            </a:graphic>
          </wp:inline>
        </w:drawing>
      </w:r>
    </w:p>
    <w:p w:rsidRPr="00B9725B" w:rsidR="00B9725B" w:rsidP="2D90E74A" w:rsidRDefault="00B9725B" w14:paraId="14A0D0D3" w14:textId="13B2CEE6">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4F0DC977" w14:textId="27AFC48D">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5 out of 79 (6%) SST trainees found time during the working week to update their ePortfolio/ study for exams. Most SST trainees used evenings (47%) and weekends (43%) to complete this work.</w:t>
      </w:r>
    </w:p>
    <w:p w:rsidRPr="00B9725B" w:rsidR="00B9725B" w:rsidP="2D90E74A" w:rsidRDefault="00B9725B" w14:paraId="7385DDA9" w14:textId="2FAE7EB1">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5E7F813D" w14:textId="3D228FDF">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1F4E79" w:themeColor="accent1" w:themeTint="FF" w:themeShade="80"/>
          <w:sz w:val="24"/>
          <w:szCs w:val="24"/>
          <w:u w:val="none"/>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1F4E79" w:themeColor="accent1" w:themeTint="FF" w:themeShade="80"/>
          <w:sz w:val="24"/>
          <w:szCs w:val="24"/>
          <w:u w:val="none"/>
          <w:lang w:val="en-GB"/>
        </w:rPr>
        <w:t xml:space="preserve">Burnout </w:t>
      </w:r>
    </w:p>
    <w:p w:rsidRPr="00B9725B" w:rsidR="00B9725B" w:rsidP="2D90E74A" w:rsidRDefault="00B9725B" w14:paraId="3B066194" w14:textId="70381F8E">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460DE910" w14:textId="72A02506">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65D0468F">
        <w:drawing>
          <wp:inline wp14:editId="71F4C459" wp14:anchorId="328BC9C5">
            <wp:extent cx="5829300" cy="1695450"/>
            <wp:effectExtent l="0" t="0" r="0" b="0"/>
            <wp:docPr id="499583843"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99583843" name="Picture 499583843"/>
                    <pic:cNvPicPr/>
                  </pic:nvPicPr>
                  <pic:blipFill>
                    <a:blip xmlns:r="http://schemas.openxmlformats.org/officeDocument/2006/relationships" r:embed="rId696473437">
                      <a:extLst>
                        <a:ext uri="{28A0092B-C50C-407E-A947-70E740481C1C}">
                          <a14:useLocalDpi xmlns:a14="http://schemas.microsoft.com/office/drawing/2010/main"/>
                        </a:ext>
                      </a:extLst>
                    </a:blip>
                    <a:stretch>
                      <a:fillRect/>
                    </a:stretch>
                  </pic:blipFill>
                  <pic:spPr>
                    <a:xfrm>
                      <a:off x="0" y="0"/>
                      <a:ext cx="5829300" cy="1695450"/>
                    </a:xfrm>
                    <a:prstGeom prst="rect">
                      <a:avLst/>
                    </a:prstGeom>
                  </pic:spPr>
                </pic:pic>
              </a:graphicData>
            </a:graphic>
          </wp:inline>
        </w:drawing>
      </w:r>
    </w:p>
    <w:p w:rsidRPr="00B9725B" w:rsidR="00B9725B" w:rsidP="2D90E74A" w:rsidRDefault="00B9725B" w14:paraId="2C79123B" w14:textId="4446BB69">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1B9EE086" w14:textId="04BC0E3D">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54% of MFM trainees, 46% of GO trainees, 44% of UG trainees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and  11</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of RM trainees agree that they feel burnt out because of their work. 67% of UG trainees, 58% of MFM trainees, 54% of GO trainees and 33% of RM trainees find their work emotionally exhausting. </w:t>
      </w:r>
    </w:p>
    <w:p w:rsidRPr="00B9725B" w:rsidR="00B9725B" w:rsidP="2D90E74A" w:rsidRDefault="00B9725B" w14:paraId="622E88A6" w14:textId="1C6D9B03">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65D0468F">
        <w:drawing>
          <wp:inline wp14:editId="5C7D019D" wp14:anchorId="61D4D04E">
            <wp:extent cx="5715000" cy="1885950"/>
            <wp:effectExtent l="0" t="0" r="0" b="0"/>
            <wp:docPr id="1627883595"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27883595" name="Picture 1627883595"/>
                    <pic:cNvPicPr/>
                  </pic:nvPicPr>
                  <pic:blipFill>
                    <a:blip xmlns:r="http://schemas.openxmlformats.org/officeDocument/2006/relationships" r:embed="rId1499203034">
                      <a:extLst>
                        <a:ext uri="{28A0092B-C50C-407E-A947-70E740481C1C}">
                          <a14:useLocalDpi xmlns:a14="http://schemas.microsoft.com/office/drawing/2010/main"/>
                        </a:ext>
                      </a:extLst>
                    </a:blip>
                    <a:stretch>
                      <a:fillRect/>
                    </a:stretch>
                  </pic:blipFill>
                  <pic:spPr>
                    <a:xfrm>
                      <a:off x="0" y="0"/>
                      <a:ext cx="5715000" cy="1885950"/>
                    </a:xfrm>
                    <a:prstGeom prst="rect">
                      <a:avLst/>
                    </a:prstGeom>
                  </pic:spPr>
                </pic:pic>
              </a:graphicData>
            </a:graphic>
          </wp:inline>
        </w:drawing>
      </w:r>
    </w:p>
    <w:p w:rsidRPr="00B9725B" w:rsidR="00B9725B" w:rsidP="2D90E74A" w:rsidRDefault="00B9725B" w14:paraId="304ED94D" w14:textId="4A9D0666">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39736E18" w14:textId="73978C4E">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41% of SST trainees usually or always feel worn out at the end of the working day. 18% never or rarely have enough energy for family and friends during leisure time. </w:t>
      </w:r>
    </w:p>
    <w:p w:rsidRPr="00B9725B" w:rsidR="00B9725B" w:rsidP="2D90E74A" w:rsidRDefault="00B9725B" w14:paraId="3C1C911A" w14:textId="2021ECBD">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38BBE25F" w14:textId="52D49EA9">
      <w:pPr>
        <w:bidi w:val="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65D0468F">
        <w:drawing>
          <wp:inline wp14:editId="095DFA8E" wp14:anchorId="5CCA4990">
            <wp:extent cx="5734050" cy="2190750"/>
            <wp:effectExtent l="0" t="0" r="0" b="0"/>
            <wp:docPr id="417616986"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17616986" name="Picture 417616986"/>
                    <pic:cNvPicPr/>
                  </pic:nvPicPr>
                  <pic:blipFill>
                    <a:blip xmlns:r="http://schemas.openxmlformats.org/officeDocument/2006/relationships" r:embed="rId547088791">
                      <a:extLst>
                        <a:ext uri="{28A0092B-C50C-407E-A947-70E740481C1C}">
                          <a14:useLocalDpi xmlns:a14="http://schemas.microsoft.com/office/drawing/2010/main"/>
                        </a:ext>
                      </a:extLst>
                    </a:blip>
                    <a:stretch>
                      <a:fillRect/>
                    </a:stretch>
                  </pic:blipFill>
                  <pic:spPr>
                    <a:xfrm>
                      <a:off x="0" y="0"/>
                      <a:ext cx="5734050" cy="2190750"/>
                    </a:xfrm>
                    <a:prstGeom prst="rect">
                      <a:avLst/>
                    </a:prstGeom>
                  </pic:spPr>
                </pic:pic>
              </a:graphicData>
            </a:graphic>
          </wp:inline>
        </w:drawing>
      </w:r>
    </w:p>
    <w:p w:rsidRPr="00B9725B" w:rsidR="00B9725B" w:rsidP="2D90E74A" w:rsidRDefault="00B9725B" w14:paraId="229B9F55" w14:textId="23E8FAF2">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15F65931" w14:textId="683A2ABE">
      <w:pPr>
        <w:bidi w:val="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78% of UG trainees, 68% of GO trainees, 58% of MFM trainees and 44% of RM trainees report never,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rarely</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or sometimes feeling adequately rested when returning for daytime duties after nighttime OOH work. </w:t>
      </w:r>
    </w:p>
    <w:p w:rsidRPr="00B9725B" w:rsidR="00B9725B" w:rsidP="2D90E74A" w:rsidRDefault="00B9725B" w14:paraId="30C55D57" w14:textId="1411EA93">
      <w:pPr>
        <w:bidi w:val="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65D0468F">
        <w:drawing>
          <wp:inline wp14:editId="2F86542A" wp14:anchorId="53C4E03A">
            <wp:extent cx="5734050" cy="2038350"/>
            <wp:effectExtent l="0" t="0" r="0" b="0"/>
            <wp:docPr id="2096771360"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96771360" name="Picture 2096771360"/>
                    <pic:cNvPicPr/>
                  </pic:nvPicPr>
                  <pic:blipFill>
                    <a:blip xmlns:r="http://schemas.openxmlformats.org/officeDocument/2006/relationships" r:embed="rId712520350">
                      <a:extLst>
                        <a:ext uri="{28A0092B-C50C-407E-A947-70E740481C1C}">
                          <a14:useLocalDpi xmlns:a14="http://schemas.microsoft.com/office/drawing/2010/main"/>
                        </a:ext>
                      </a:extLst>
                    </a:blip>
                    <a:stretch>
                      <a:fillRect/>
                    </a:stretch>
                  </pic:blipFill>
                  <pic:spPr>
                    <a:xfrm>
                      <a:off x="0" y="0"/>
                      <a:ext cx="5734050" cy="2038350"/>
                    </a:xfrm>
                    <a:prstGeom prst="rect">
                      <a:avLst/>
                    </a:prstGeom>
                  </pic:spPr>
                </pic:pic>
              </a:graphicData>
            </a:graphic>
          </wp:inline>
        </w:drawing>
      </w:r>
    </w:p>
    <w:p w:rsidRPr="00B9725B" w:rsidR="00B9725B" w:rsidP="2D90E74A" w:rsidRDefault="00B9725B" w14:paraId="0778CF3C" w14:textId="38426F7A">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16% of SST trainees seriously considered leaving O&amp;G on a monthly or weekly basis. The most common reasons to consider leaving the specialty include; lack of work-life balance (33%), intense workload (29%), long working hours (24%), stress (23%</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shift working (23%). Frustration and family reasons were also listed by 19% of trainees. 1 out 79 SST trainees list racism as a reason to consider leaving O&amp;G. </w:t>
      </w:r>
    </w:p>
    <w:p w:rsidRPr="00B9725B" w:rsidR="00B9725B" w:rsidP="2D90E74A" w:rsidRDefault="00B9725B" w14:paraId="73E5C7CB" w14:textId="738CDF67">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2515206D" w14:textId="063FCB51">
      <w:pPr>
        <w:bidi w:val="0"/>
        <w:jc w:val="both"/>
        <w:rPr>
          <w:rFonts w:ascii="Calibri" w:hAnsi="Calibri" w:eastAsia="Calibri" w:cs="Calibri" w:asciiTheme="minorAscii" w:hAnsiTheme="minorAscii" w:eastAsiaTheme="minorAscii" w:cstheme="minorAscii"/>
          <w:b w:val="0"/>
          <w:bCs w:val="0"/>
          <w:i w:val="0"/>
          <w:iCs w:val="0"/>
          <w:caps w:val="0"/>
          <w:smallCaps w:val="0"/>
          <w:noProof w:val="0"/>
          <w:color w:val="1F4E79" w:themeColor="accent1" w:themeTint="FF" w:themeShade="80"/>
          <w:sz w:val="24"/>
          <w:szCs w:val="24"/>
          <w:u w:val="none"/>
          <w:lang w:val="en-GB"/>
        </w:rPr>
      </w:pPr>
      <w:r w:rsidRPr="2D90E74A" w:rsidR="65D0468F">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1F4E79" w:themeColor="accent1" w:themeTint="FF" w:themeShade="80"/>
          <w:sz w:val="24"/>
          <w:szCs w:val="24"/>
          <w:u w:val="none"/>
          <w:lang w:val="en-GB"/>
        </w:rPr>
        <w:t>2. Quality of Training, Supervision and Professional Development</w:t>
      </w:r>
    </w:p>
    <w:p w:rsidRPr="00B9725B" w:rsidR="00B9725B" w:rsidP="2D90E74A" w:rsidRDefault="00B9725B" w14:paraId="5F59FF37" w14:textId="64F71AB8">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 further focus of the 2025 SST TEF report is how training is being delivered, supported, and aligned with RCOG expectations of the role of a Subspecialist. Areas of the TEF explored below have been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identified</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to address whether trainees receive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equitable</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well-supervised, and future-ready training that equips them for consultant practice.</w:t>
      </w:r>
    </w:p>
    <w:p w:rsidRPr="00B9725B" w:rsidR="00B9725B" w:rsidP="2D90E74A" w:rsidRDefault="00B9725B" w14:paraId="04EA7DA8" w14:textId="40643B65">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3A933C84" w14:textId="6FD22742">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65D0468F">
        <w:drawing>
          <wp:inline wp14:editId="4BCB6D5C" wp14:anchorId="0A755B43">
            <wp:extent cx="5753100" cy="1866900"/>
            <wp:effectExtent l="0" t="0" r="0" b="0"/>
            <wp:docPr id="436641123"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36641123" name="Picture 436641123"/>
                    <pic:cNvPicPr/>
                  </pic:nvPicPr>
                  <pic:blipFill>
                    <a:blip xmlns:r="http://schemas.openxmlformats.org/officeDocument/2006/relationships" r:embed="rId1243533028">
                      <a:extLst>
                        <a:ext uri="{28A0092B-C50C-407E-A947-70E740481C1C}">
                          <a14:useLocalDpi xmlns:a14="http://schemas.microsoft.com/office/drawing/2010/main"/>
                        </a:ext>
                      </a:extLst>
                    </a:blip>
                    <a:stretch>
                      <a:fillRect/>
                    </a:stretch>
                  </pic:blipFill>
                  <pic:spPr>
                    <a:xfrm>
                      <a:off x="0" y="0"/>
                      <a:ext cx="5753100" cy="1866900"/>
                    </a:xfrm>
                    <a:prstGeom prst="rect">
                      <a:avLst/>
                    </a:prstGeom>
                  </pic:spPr>
                </pic:pic>
              </a:graphicData>
            </a:graphic>
          </wp:inline>
        </w:drawing>
      </w:r>
    </w:p>
    <w:p w:rsidRPr="00B9725B" w:rsidR="00B9725B" w:rsidP="2D90E74A" w:rsidRDefault="00B9725B" w14:paraId="50E425F7" w14:textId="27F6DE24">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47E2B0BF" w14:textId="0431F4DA">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91% of SST trainees enjoyed working in their unit and said that they would recommend their placement to other trainees at their level. 95% of trainees agreed or strongly agreed that their SST placement enabled them to make the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appropriate progress</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with their long-term development needs.</w:t>
      </w:r>
    </w:p>
    <w:p w:rsidRPr="00B9725B" w:rsidR="00B9725B" w:rsidP="2D90E74A" w:rsidRDefault="00B9725B" w14:paraId="09EF8688" w14:textId="0C0A9F3D">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10602751" w14:textId="065960BD">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65D0468F">
        <w:drawing>
          <wp:inline wp14:editId="0BD599F8" wp14:anchorId="08711028">
            <wp:extent cx="5810250" cy="2095500"/>
            <wp:effectExtent l="0" t="0" r="0" b="0"/>
            <wp:docPr id="280420037"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80420037" name="Picture 280420037"/>
                    <pic:cNvPicPr/>
                  </pic:nvPicPr>
                  <pic:blipFill>
                    <a:blip xmlns:r="http://schemas.openxmlformats.org/officeDocument/2006/relationships" r:embed="rId1872651527">
                      <a:extLst>
                        <a:ext uri="{28A0092B-C50C-407E-A947-70E740481C1C}">
                          <a14:useLocalDpi xmlns:a14="http://schemas.microsoft.com/office/drawing/2010/main"/>
                        </a:ext>
                      </a:extLst>
                    </a:blip>
                    <a:stretch>
                      <a:fillRect/>
                    </a:stretch>
                  </pic:blipFill>
                  <pic:spPr>
                    <a:xfrm>
                      <a:off x="0" y="0"/>
                      <a:ext cx="5810250" cy="2095500"/>
                    </a:xfrm>
                    <a:prstGeom prst="rect">
                      <a:avLst/>
                    </a:prstGeom>
                  </pic:spPr>
                </pic:pic>
              </a:graphicData>
            </a:graphic>
          </wp:inline>
        </w:drawing>
      </w:r>
    </w:p>
    <w:p w:rsidRPr="00B9725B" w:rsidR="00B9725B" w:rsidP="2D90E74A" w:rsidRDefault="00B9725B" w14:paraId="43D6382B" w14:textId="50B10E94">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4CE5DE5D" w14:textId="2BA5F1BC">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65D0468F">
        <w:drawing>
          <wp:inline wp14:editId="55E5A75A" wp14:anchorId="175DB56B">
            <wp:extent cx="5829300" cy="2419350"/>
            <wp:effectExtent l="0" t="0" r="0" b="0"/>
            <wp:docPr id="942009235"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42009235" name="Picture 942009235"/>
                    <pic:cNvPicPr/>
                  </pic:nvPicPr>
                  <pic:blipFill>
                    <a:blip xmlns:r="http://schemas.openxmlformats.org/officeDocument/2006/relationships" r:embed="rId25304895">
                      <a:extLst>
                        <a:ext uri="{28A0092B-C50C-407E-A947-70E740481C1C}">
                          <a14:useLocalDpi xmlns:a14="http://schemas.microsoft.com/office/drawing/2010/main"/>
                        </a:ext>
                      </a:extLst>
                    </a:blip>
                    <a:stretch>
                      <a:fillRect/>
                    </a:stretch>
                  </pic:blipFill>
                  <pic:spPr>
                    <a:xfrm>
                      <a:off x="0" y="0"/>
                      <a:ext cx="5829300" cy="2419350"/>
                    </a:xfrm>
                    <a:prstGeom prst="rect">
                      <a:avLst/>
                    </a:prstGeom>
                  </pic:spPr>
                </pic:pic>
              </a:graphicData>
            </a:graphic>
          </wp:inline>
        </w:drawing>
      </w:r>
    </w:p>
    <w:p w:rsidRPr="00B9725B" w:rsidR="00B9725B" w:rsidP="2D90E74A" w:rsidRDefault="00B9725B" w14:paraId="44CF611C" w14:textId="02B0E594">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At least 90% of SST trainees agree that their Subspecialty Training Programme Director and their other clinical supervisors provide them with constructive and helpful feedback in their training. 94%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of  SST</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trainees were able to meet with their ES to set personalised work schedule within 2 weeks of starting their post, and to meet monthly or more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frequently</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thereafter. 99%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of  SST</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trainees said their ES knew them well enough to provide a representative overall assessment of your progress across the capabilities in practice. More than 90% of trainees said their educational supervisor was familiar with their curriculum requirements and were able to use the ePortfolio effectively.</w:t>
      </w:r>
    </w:p>
    <w:p w:rsidRPr="00B9725B" w:rsidR="00B9725B" w:rsidP="2D90E74A" w:rsidRDefault="00B9725B" w14:paraId="6A9877D0" w14:textId="0721153C">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0538BCAC" w14:textId="39BB0657">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5/79 SST trainees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were not able to</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meet with their ES monthly. 4/5 of these were GO trainees (14% of all GO trainees) and 1/5 was a UG trainee. Reasons for not being able to meet monthly was due to ES availability, clashing of annual leave and working LTFT.</w:t>
      </w:r>
    </w:p>
    <w:p w:rsidRPr="00B9725B" w:rsidR="00B9725B" w:rsidP="2D90E74A" w:rsidRDefault="00B9725B" w14:paraId="682C1913" w14:textId="431A54F9">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3E0DEA63" w14:textId="5460B999">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65D0468F">
        <w:drawing>
          <wp:inline wp14:editId="13D95EDF" wp14:anchorId="5642537F">
            <wp:extent cx="5638800" cy="1352550"/>
            <wp:effectExtent l="0" t="0" r="0" b="0"/>
            <wp:docPr id="481424709"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81424709" name="Picture 481424709"/>
                    <pic:cNvPicPr/>
                  </pic:nvPicPr>
                  <pic:blipFill>
                    <a:blip xmlns:r="http://schemas.openxmlformats.org/officeDocument/2006/relationships" r:embed="rId2039645516">
                      <a:extLst>
                        <a:ext uri="{28A0092B-C50C-407E-A947-70E740481C1C}">
                          <a14:useLocalDpi xmlns:a14="http://schemas.microsoft.com/office/drawing/2010/main"/>
                        </a:ext>
                      </a:extLst>
                    </a:blip>
                    <a:stretch>
                      <a:fillRect/>
                    </a:stretch>
                  </pic:blipFill>
                  <pic:spPr>
                    <a:xfrm>
                      <a:off x="0" y="0"/>
                      <a:ext cx="5638800" cy="1352550"/>
                    </a:xfrm>
                    <a:prstGeom prst="rect">
                      <a:avLst/>
                    </a:prstGeom>
                  </pic:spPr>
                </pic:pic>
              </a:graphicData>
            </a:graphic>
          </wp:inline>
        </w:drawing>
      </w:r>
    </w:p>
    <w:p w:rsidRPr="00B9725B" w:rsidR="00B9725B" w:rsidP="2D90E74A" w:rsidRDefault="00B9725B" w14:paraId="626E04F0" w14:textId="15476367">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57C87B30" w14:textId="6CCAF339">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Most SST trainees agreed that their ARCP process was transparent and fair. 3 trainees felt their ARCP was unfair; these were all GO trainees. This was related to issues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regarding</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timing of SST assessment and feedback to ARCP panels leading to outcomes that could be different. One trainee also felt a conflict of interest with panel members and fear of being labelled as argumentative or difficult by raising issues which could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impact</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on future career opportunities.</w:t>
      </w:r>
    </w:p>
    <w:p w:rsidRPr="00B9725B" w:rsidR="00B9725B" w:rsidP="2D90E74A" w:rsidRDefault="00B9725B" w14:paraId="604C6EC5" w14:textId="04FE2F98">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1256D505" w14:textId="3FE15F29">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65D0468F">
        <w:drawing>
          <wp:inline wp14:editId="2940416B" wp14:anchorId="23CC6F26">
            <wp:extent cx="5734050" cy="2266950"/>
            <wp:effectExtent l="0" t="0" r="0" b="0"/>
            <wp:docPr id="1184850618"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84850618" name="Picture 1184850618"/>
                    <pic:cNvPicPr/>
                  </pic:nvPicPr>
                  <pic:blipFill>
                    <a:blip xmlns:r="http://schemas.openxmlformats.org/officeDocument/2006/relationships" r:embed="rId575323960">
                      <a:extLst>
                        <a:ext uri="{28A0092B-C50C-407E-A947-70E740481C1C}">
                          <a14:useLocalDpi xmlns:a14="http://schemas.microsoft.com/office/drawing/2010/main"/>
                        </a:ext>
                      </a:extLst>
                    </a:blip>
                    <a:stretch>
                      <a:fillRect/>
                    </a:stretch>
                  </pic:blipFill>
                  <pic:spPr>
                    <a:xfrm>
                      <a:off x="0" y="0"/>
                      <a:ext cx="5734050" cy="2266950"/>
                    </a:xfrm>
                    <a:prstGeom prst="rect">
                      <a:avLst/>
                    </a:prstGeom>
                  </pic:spPr>
                </pic:pic>
              </a:graphicData>
            </a:graphic>
          </wp:inline>
        </w:drawing>
      </w:r>
    </w:p>
    <w:p w:rsidRPr="00B9725B" w:rsidR="00B9725B" w:rsidP="2D90E74A" w:rsidRDefault="00B9725B" w14:paraId="2158FC2E" w14:textId="71B4A37B">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1B300DD4" w14:textId="27150631">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0D109056" w14:textId="24697177">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15% of SST trainees disagreed or strongly disagreed with the statement ‘training opportunities are distributed equitably amongst all Trainees/Trainees at the same stage of training in my current unit’. This was similar across SST programmes.</w:t>
      </w:r>
    </w:p>
    <w:p w:rsidRPr="00B9725B" w:rsidR="00B9725B" w:rsidP="2D90E74A" w:rsidRDefault="00B9725B" w14:paraId="35D8BF17" w14:textId="69BC312F">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2EE1BBA5" w14:textId="2C0E395E">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65D0468F">
        <w:drawing>
          <wp:inline wp14:editId="2C1BA6AE" wp14:anchorId="0821339B">
            <wp:extent cx="5753100" cy="1847850"/>
            <wp:effectExtent l="0" t="0" r="0" b="0"/>
            <wp:docPr id="2125734488"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25734488" name="Picture 2125734488"/>
                    <pic:cNvPicPr/>
                  </pic:nvPicPr>
                  <pic:blipFill>
                    <a:blip xmlns:r="http://schemas.openxmlformats.org/officeDocument/2006/relationships" r:embed="rId1220762162">
                      <a:extLst>
                        <a:ext uri="{28A0092B-C50C-407E-A947-70E740481C1C}">
                          <a14:useLocalDpi xmlns:a14="http://schemas.microsoft.com/office/drawing/2010/main"/>
                        </a:ext>
                      </a:extLst>
                    </a:blip>
                    <a:stretch>
                      <a:fillRect/>
                    </a:stretch>
                  </pic:blipFill>
                  <pic:spPr>
                    <a:xfrm>
                      <a:off x="0" y="0"/>
                      <a:ext cx="5753100" cy="1847850"/>
                    </a:xfrm>
                    <a:prstGeom prst="rect">
                      <a:avLst/>
                    </a:prstGeom>
                  </pic:spPr>
                </pic:pic>
              </a:graphicData>
            </a:graphic>
          </wp:inline>
        </w:drawing>
      </w:r>
    </w:p>
    <w:p w:rsidRPr="00B9725B" w:rsidR="00B9725B" w:rsidP="2D90E74A" w:rsidRDefault="00B9725B" w14:paraId="24E33204" w14:textId="13330D6D">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743C4BFD" w14:textId="1068C340">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vast majority of</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SST trainees agreed or strongly agreed that they had the opportunity to develop their clinical independence, leadership and management, and teaching skills. This was grossly similar across all SST programmes. </w:t>
      </w:r>
    </w:p>
    <w:p w:rsidRPr="00B9725B" w:rsidR="00B9725B" w:rsidP="2D90E74A" w:rsidRDefault="00B9725B" w14:paraId="43891745" w14:textId="134C3918">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340C4357" w14:textId="56CADEF3">
      <w:pPr>
        <w:bidi w:val="0"/>
        <w:jc w:val="both"/>
        <w:rPr>
          <w:rFonts w:ascii="Calibri" w:hAnsi="Calibri" w:eastAsia="Calibri" w:cs="Calibri" w:asciiTheme="minorAscii" w:hAnsiTheme="minorAscii" w:eastAsiaTheme="minorAscii" w:cstheme="minorAscii"/>
          <w:b w:val="0"/>
          <w:bCs w:val="0"/>
          <w:i w:val="0"/>
          <w:iCs w:val="0"/>
          <w:caps w:val="0"/>
          <w:smallCaps w:val="0"/>
          <w:noProof w:val="0"/>
          <w:color w:val="1F4E79" w:themeColor="accent1" w:themeTint="FF" w:themeShade="80"/>
          <w:sz w:val="24"/>
          <w:szCs w:val="24"/>
          <w:u w:val="none"/>
          <w:lang w:val="en-GB"/>
        </w:rPr>
      </w:pPr>
      <w:r w:rsidRPr="2D90E74A" w:rsidR="65D0468F">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1F4E79" w:themeColor="accent1" w:themeTint="FF" w:themeShade="80"/>
          <w:sz w:val="24"/>
          <w:szCs w:val="24"/>
          <w:u w:val="none"/>
          <w:lang w:val="en-GB"/>
        </w:rPr>
        <w:t>3. Wellbeing, Psychological Safety and Workplace Culture</w:t>
      </w:r>
    </w:p>
    <w:p w:rsidRPr="00B9725B" w:rsidR="00B9725B" w:rsidP="2D90E74A" w:rsidRDefault="00B9725B" w14:paraId="0BC14970" w14:textId="62FF08E5">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final focus of the 2025 SST TEF report is the human experience of Subspecialty training, including inclusion,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safety</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respect. Areas of the TEF explored below have been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identified</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to address whether the training environment promotes wellbeing, professionalism, and safety, and how this affects retention and morale.</w:t>
      </w:r>
    </w:p>
    <w:p w:rsidRPr="00B9725B" w:rsidR="00B9725B" w:rsidP="2D90E74A" w:rsidRDefault="00B9725B" w14:paraId="44FF0658" w14:textId="63A56D0D">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0DC147BA" w14:textId="1FDBEEF4">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65D0468F">
        <w:drawing>
          <wp:inline wp14:editId="446F6143" wp14:anchorId="565CC19A">
            <wp:extent cx="5676900" cy="2133600"/>
            <wp:effectExtent l="0" t="0" r="0" b="0"/>
            <wp:docPr id="490558065"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90558065" name="Picture 490558065"/>
                    <pic:cNvPicPr/>
                  </pic:nvPicPr>
                  <pic:blipFill>
                    <a:blip xmlns:r="http://schemas.openxmlformats.org/officeDocument/2006/relationships" r:embed="rId1896306139">
                      <a:extLst>
                        <a:ext uri="{28A0092B-C50C-407E-A947-70E740481C1C}">
                          <a14:useLocalDpi xmlns:a14="http://schemas.microsoft.com/office/drawing/2010/main"/>
                        </a:ext>
                      </a:extLst>
                    </a:blip>
                    <a:stretch>
                      <a:fillRect/>
                    </a:stretch>
                  </pic:blipFill>
                  <pic:spPr>
                    <a:xfrm>
                      <a:off x="0" y="0"/>
                      <a:ext cx="5676900" cy="2133600"/>
                    </a:xfrm>
                    <a:prstGeom prst="rect">
                      <a:avLst/>
                    </a:prstGeom>
                  </pic:spPr>
                </pic:pic>
              </a:graphicData>
            </a:graphic>
          </wp:inline>
        </w:drawing>
      </w:r>
    </w:p>
    <w:p w:rsidRPr="00B9725B" w:rsidR="00B9725B" w:rsidP="2D90E74A" w:rsidRDefault="00B9725B" w14:paraId="7E1AFDA4" w14:textId="26EE6FE9">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21495A63" w14:textId="6DFE92C5">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vast majority of</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SST trainees agreed or strongly agreed that they enjoyed working in their unit. The free comments highlighted that what SST trainees liked most fell into 4 categories; supervision and support received, team and working environment, training opportunities and clinical care provided. </w:t>
      </w:r>
    </w:p>
    <w:p w:rsidRPr="00B9725B" w:rsidR="00B9725B" w:rsidP="2D90E74A" w:rsidRDefault="00B9725B" w14:paraId="669B66C9" w14:textId="2232FE1E">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78C88E5A" w14:textId="3AA66B69">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What SST trainees said they liked least related to; lack of teamwork, lack of collegiality,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workload</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competition for training opportunities. </w:t>
      </w:r>
    </w:p>
    <w:p w:rsidRPr="00B9725B" w:rsidR="00B9725B" w:rsidP="2D90E74A" w:rsidRDefault="00B9725B" w14:paraId="10AEFC43" w14:textId="13F942C0">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3971F8F2" w14:textId="608979A8">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65D0468F">
        <w:drawing>
          <wp:inline wp14:editId="0C82A738" wp14:anchorId="756610A4">
            <wp:extent cx="5867400" cy="2266950"/>
            <wp:effectExtent l="0" t="0" r="0" b="0"/>
            <wp:docPr id="1887451961"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87451961" name="Picture 1887451961"/>
                    <pic:cNvPicPr/>
                  </pic:nvPicPr>
                  <pic:blipFill>
                    <a:blip xmlns:r="http://schemas.openxmlformats.org/officeDocument/2006/relationships" r:embed="rId2094788359">
                      <a:extLst>
                        <a:ext uri="{28A0092B-C50C-407E-A947-70E740481C1C}">
                          <a14:useLocalDpi xmlns:a14="http://schemas.microsoft.com/office/drawing/2010/main"/>
                        </a:ext>
                      </a:extLst>
                    </a:blip>
                    <a:stretch>
                      <a:fillRect/>
                    </a:stretch>
                  </pic:blipFill>
                  <pic:spPr>
                    <a:xfrm>
                      <a:off x="0" y="0"/>
                      <a:ext cx="5867400" cy="2266950"/>
                    </a:xfrm>
                    <a:prstGeom prst="rect">
                      <a:avLst/>
                    </a:prstGeom>
                  </pic:spPr>
                </pic:pic>
              </a:graphicData>
            </a:graphic>
          </wp:inline>
        </w:drawing>
      </w:r>
    </w:p>
    <w:p w:rsidRPr="00B9725B" w:rsidR="00B9725B" w:rsidP="2D90E74A" w:rsidRDefault="00B9725B" w14:paraId="2C5DEA1A" w14:textId="426E7DF7">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20E69832" w14:textId="38131515">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4% of SST trainees had had time off work due to work-related physical or mental health issues. 3 out of 4 of these trainees said they had felt supported to have this time off. </w:t>
      </w:r>
    </w:p>
    <w:p w:rsidRPr="00B9725B" w:rsidR="00B9725B" w:rsidP="2D90E74A" w:rsidRDefault="00B9725B" w14:paraId="6B558A5F" w14:textId="2C8E3D26">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1E95CB66" w14:textId="70753F59">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65D0468F">
        <w:drawing>
          <wp:inline wp14:editId="1D6E292F" wp14:anchorId="348E3ABB">
            <wp:extent cx="5867400" cy="1828800"/>
            <wp:effectExtent l="0" t="0" r="0" b="0"/>
            <wp:docPr id="1304101072"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04101072" name="Picture 1304101072"/>
                    <pic:cNvPicPr/>
                  </pic:nvPicPr>
                  <pic:blipFill>
                    <a:blip xmlns:r="http://schemas.openxmlformats.org/officeDocument/2006/relationships" r:embed="rId1452792832">
                      <a:extLst>
                        <a:ext uri="{28A0092B-C50C-407E-A947-70E740481C1C}">
                          <a14:useLocalDpi xmlns:a14="http://schemas.microsoft.com/office/drawing/2010/main"/>
                        </a:ext>
                      </a:extLst>
                    </a:blip>
                    <a:stretch>
                      <a:fillRect/>
                    </a:stretch>
                  </pic:blipFill>
                  <pic:spPr>
                    <a:xfrm>
                      <a:off x="0" y="0"/>
                      <a:ext cx="5867400" cy="1828800"/>
                    </a:xfrm>
                    <a:prstGeom prst="rect">
                      <a:avLst/>
                    </a:prstGeom>
                  </pic:spPr>
                </pic:pic>
              </a:graphicData>
            </a:graphic>
          </wp:inline>
        </w:drawing>
      </w:r>
    </w:p>
    <w:p w:rsidRPr="00B9725B" w:rsidR="00B9725B" w:rsidP="2D90E74A" w:rsidRDefault="00B9725B" w14:paraId="241FBF79" w14:textId="2B6357C7">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4C7F63E0" w14:textId="4BD7E33B">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3% of SST trainees said that they were often subjected to persistent behaviours which eroded professional confidence or self-esteem (UG and GO trainees). 10% said sometimes and 15% said rarely. UG trainees experience these behaviours disproportionately more often than other SST trainees, but in absolute values 1 out of 9 UG trainees said ‘often’ and 1 out of 9 trainees said ‘sometimes’</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These behaviours were only reported by 1 trainee who felt listened to but did not feel the behaviour was addressed. Those who did not report these behaviours feared it would worsen the situation or impact on their career. </w:t>
      </w:r>
    </w:p>
    <w:p w:rsidRPr="00B9725B" w:rsidR="00B9725B" w:rsidP="2D90E74A" w:rsidRDefault="00B9725B" w14:paraId="51DE2AEB" w14:textId="6303F5B3">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2597EF57" w14:textId="2374A2DB">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65D0468F">
        <w:drawing>
          <wp:inline wp14:editId="3B493ADD" wp14:anchorId="1C9C8D33">
            <wp:extent cx="5867400" cy="2152650"/>
            <wp:effectExtent l="0" t="0" r="0" b="0"/>
            <wp:docPr id="485150770"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85150770" name="Picture 485150770"/>
                    <pic:cNvPicPr/>
                  </pic:nvPicPr>
                  <pic:blipFill>
                    <a:blip xmlns:r="http://schemas.openxmlformats.org/officeDocument/2006/relationships" r:embed="rId1915203842">
                      <a:extLst>
                        <a:ext uri="{28A0092B-C50C-407E-A947-70E740481C1C}">
                          <a14:useLocalDpi xmlns:a14="http://schemas.microsoft.com/office/drawing/2010/main"/>
                        </a:ext>
                      </a:extLst>
                    </a:blip>
                    <a:stretch>
                      <a:fillRect/>
                    </a:stretch>
                  </pic:blipFill>
                  <pic:spPr>
                    <a:xfrm>
                      <a:off x="0" y="0"/>
                      <a:ext cx="5867400" cy="2152650"/>
                    </a:xfrm>
                    <a:prstGeom prst="rect">
                      <a:avLst/>
                    </a:prstGeom>
                  </pic:spPr>
                </pic:pic>
              </a:graphicData>
            </a:graphic>
          </wp:inline>
        </w:drawing>
      </w:r>
    </w:p>
    <w:p w:rsidRPr="00B9725B" w:rsidR="00B9725B" w:rsidP="2D90E74A" w:rsidRDefault="00B9725B" w14:paraId="6DEFDE98" w14:textId="449724A5">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56B68A6C" w14:textId="27673B32">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38% of SST trainees had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witnessed</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other colleagues being subjected to these behaviours; 18 out of 30 said rarely, 11 out of 30 sometimes and 1 out of 30 often. It was reported on 1 occasion. Again, the reported felt listened to but said that the behaviour was not and is unlikely to be fully addressed.</w:t>
      </w:r>
    </w:p>
    <w:p w:rsidRPr="00B9725B" w:rsidR="00B9725B" w:rsidP="2D90E74A" w:rsidRDefault="00B9725B" w14:paraId="290796E6" w14:textId="63A88DA3">
      <w:pPr>
        <w:bidi w:val="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Sexual harassment questions appeared for the first time in the 2025 TEF. 53 out of 79 SST trainees said they would prefer not</w:t>
      </w:r>
      <w:r w:rsidRPr="2D90E74A" w:rsidR="65D0468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 xml:space="preserve">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to answer the questions on sexual harassment. 26 trainees did answer, and no sexually inappropriate behaviours were reported to have been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witnessed</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or experienced.</w:t>
      </w:r>
      <w:r w:rsidRPr="2D90E74A" w:rsidR="65D0468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 xml:space="preserve"> </w:t>
      </w:r>
    </w:p>
    <w:p w:rsidRPr="00B9725B" w:rsidR="00B9725B" w:rsidP="2D90E74A" w:rsidRDefault="00B9725B" w14:paraId="1C0E6618" w14:textId="326F86A2">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65D0468F">
        <w:drawing>
          <wp:inline wp14:editId="000D77FE" wp14:anchorId="5D9F856E">
            <wp:extent cx="5886450" cy="1924050"/>
            <wp:effectExtent l="0" t="0" r="0" b="0"/>
            <wp:docPr id="381816669"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81816669" name="Picture 381816669"/>
                    <pic:cNvPicPr/>
                  </pic:nvPicPr>
                  <pic:blipFill>
                    <a:blip xmlns:r="http://schemas.openxmlformats.org/officeDocument/2006/relationships" r:embed="rId1968910301">
                      <a:extLst>
                        <a:ext uri="{28A0092B-C50C-407E-A947-70E740481C1C}">
                          <a14:useLocalDpi xmlns:a14="http://schemas.microsoft.com/office/drawing/2010/main"/>
                        </a:ext>
                      </a:extLst>
                    </a:blip>
                    <a:stretch>
                      <a:fillRect/>
                    </a:stretch>
                  </pic:blipFill>
                  <pic:spPr>
                    <a:xfrm>
                      <a:off x="0" y="0"/>
                      <a:ext cx="5886450" cy="1924050"/>
                    </a:xfrm>
                    <a:prstGeom prst="rect">
                      <a:avLst/>
                    </a:prstGeom>
                  </pic:spPr>
                </pic:pic>
              </a:graphicData>
            </a:graphic>
          </wp:inline>
        </w:drawing>
      </w:r>
    </w:p>
    <w:p w:rsidRPr="00B9725B" w:rsidR="00B9725B" w:rsidP="2D90E74A" w:rsidRDefault="00B9725B" w14:paraId="0ADBEC0D" w14:textId="0BE873B6">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7D8CC450" w14:textId="272B5FB2">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67/79 (85</w:t>
      </w:r>
      <w:r w:rsidRPr="2D90E74A" w:rsidR="6AE7484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of</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trainees said they saw good senior medical leadership skills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demonstrated</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within their unit always or often. The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most commonly reported</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good leadership skills were being supportive, approachable, accessible and a good communicator. </w:t>
      </w:r>
    </w:p>
    <w:p w:rsidRPr="00B9725B" w:rsidR="00B9725B" w:rsidP="2D90E74A" w:rsidRDefault="00B9725B" w14:paraId="5AAD6985" w14:textId="218B1F99">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438C0E18" w14:textId="330FD98F">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8/79 (10%) said they always or often saw poor senior medical leadership. The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most commonly reported</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poor senior medical leadership skills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demonstrated</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were ‘unconstructive criticism’ (39%), not prioritising training (30%), lack of support for trainees (27%), unwillingness to change (25%), poor communication (23%) and unprofessional behaviours (20%). </w:t>
      </w:r>
    </w:p>
    <w:p w:rsidRPr="00B9725B" w:rsidR="00B9725B" w:rsidP="2D90E74A" w:rsidRDefault="00B9725B" w14:paraId="5B18C2B2" w14:textId="7071294E">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4C83A067" w14:textId="15425ED4">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65D0468F">
        <w:drawing>
          <wp:inline wp14:editId="47991D71" wp14:anchorId="121EC7BB">
            <wp:extent cx="6057900" cy="2762250"/>
            <wp:effectExtent l="0" t="0" r="0" b="0"/>
            <wp:docPr id="1220738058"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20738058" name="Picture 1220738058"/>
                    <pic:cNvPicPr/>
                  </pic:nvPicPr>
                  <pic:blipFill>
                    <a:blip xmlns:r="http://schemas.openxmlformats.org/officeDocument/2006/relationships" r:embed="rId1525907571">
                      <a:extLst>
                        <a:ext uri="{28A0092B-C50C-407E-A947-70E740481C1C}">
                          <a14:useLocalDpi xmlns:a14="http://schemas.microsoft.com/office/drawing/2010/main"/>
                        </a:ext>
                      </a:extLst>
                    </a:blip>
                    <a:stretch>
                      <a:fillRect/>
                    </a:stretch>
                  </pic:blipFill>
                  <pic:spPr>
                    <a:xfrm>
                      <a:off x="0" y="0"/>
                      <a:ext cx="6057900" cy="2762250"/>
                    </a:xfrm>
                    <a:prstGeom prst="rect">
                      <a:avLst/>
                    </a:prstGeom>
                  </pic:spPr>
                </pic:pic>
              </a:graphicData>
            </a:graphic>
          </wp:inline>
        </w:drawing>
      </w:r>
    </w:p>
    <w:p w:rsidRPr="00B9725B" w:rsidR="00B9725B" w:rsidP="2D90E74A" w:rsidRDefault="00B9725B" w14:paraId="48BA8666" w14:textId="2326999A">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2E2A6443" w14:textId="2D7395F8">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 positive workplace culture was described by the majority SST trainees; most felt valued and supported in the workplace, and that the unit had a sense of community and belonging. 61% of SST trainees said they had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witnessed</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‘values trainees wellbeing’; this ranged from 54% (GO, MFM) to 78% (RM). 28% of SST trainees said they had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witnessed</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‘proactively address poor workplace behaviour’; his range from 4% (GO) to 44% (URO).</w:t>
      </w:r>
    </w:p>
    <w:p w:rsidRPr="00B9725B" w:rsidR="00B9725B" w:rsidP="2D90E74A" w:rsidRDefault="00B9725B" w14:paraId="1E18B833" w14:textId="4FF3E176">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451390B9" w14:textId="6208C571">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65D0468F">
        <w:drawing>
          <wp:inline wp14:editId="6F32DDED" wp14:anchorId="010FC1A0">
            <wp:extent cx="5810250" cy="2095500"/>
            <wp:effectExtent l="0" t="0" r="0" b="0"/>
            <wp:docPr id="1983371271"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83371271" name="Picture 1983371271"/>
                    <pic:cNvPicPr/>
                  </pic:nvPicPr>
                  <pic:blipFill>
                    <a:blip xmlns:r="http://schemas.openxmlformats.org/officeDocument/2006/relationships" r:embed="rId86786323">
                      <a:extLst>
                        <a:ext uri="{28A0092B-C50C-407E-A947-70E740481C1C}">
                          <a14:useLocalDpi xmlns:a14="http://schemas.microsoft.com/office/drawing/2010/main"/>
                        </a:ext>
                      </a:extLst>
                    </a:blip>
                    <a:stretch>
                      <a:fillRect/>
                    </a:stretch>
                  </pic:blipFill>
                  <pic:spPr>
                    <a:xfrm>
                      <a:off x="0" y="0"/>
                      <a:ext cx="5810250" cy="2095500"/>
                    </a:xfrm>
                    <a:prstGeom prst="rect">
                      <a:avLst/>
                    </a:prstGeom>
                  </pic:spPr>
                </pic:pic>
              </a:graphicData>
            </a:graphic>
          </wp:inline>
        </w:drawing>
      </w:r>
    </w:p>
    <w:p w:rsidRPr="00B9725B" w:rsidR="00B9725B" w:rsidP="2D90E74A" w:rsidRDefault="00B9725B" w14:paraId="7D0D6D89" w14:textId="2FA68CC8">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2DA03B89" w14:textId="7B62EC42">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11/79 (14%) said that ‘low morale’ and 11/79 (14%) said that ‘blame culture’ were reasons that they were considering leaving the specialty. Blame culture was most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frequently</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reported in the MFM trainees (25%). </w:t>
      </w:r>
    </w:p>
    <w:p w:rsidRPr="00B9725B" w:rsidR="00B9725B" w:rsidP="2D90E74A" w:rsidRDefault="00B9725B" w14:paraId="65CFFD91" w14:textId="6A9DCD65">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2D0939DE" w14:textId="726517A9">
      <w:pPr>
        <w:bidi w:val="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65D0468F">
        <w:drawing>
          <wp:inline wp14:editId="6258C746" wp14:anchorId="2748E29A">
            <wp:extent cx="5791200" cy="1333500"/>
            <wp:effectExtent l="0" t="0" r="0" b="0"/>
            <wp:docPr id="1922593141"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22593141" name="Picture 1922593141"/>
                    <pic:cNvPicPr/>
                  </pic:nvPicPr>
                  <pic:blipFill>
                    <a:blip xmlns:r="http://schemas.openxmlformats.org/officeDocument/2006/relationships" r:embed="rId1421390453">
                      <a:extLst>
                        <a:ext uri="{28A0092B-C50C-407E-A947-70E740481C1C}">
                          <a14:useLocalDpi xmlns:a14="http://schemas.microsoft.com/office/drawing/2010/main"/>
                        </a:ext>
                      </a:extLst>
                    </a:blip>
                    <a:stretch>
                      <a:fillRect/>
                    </a:stretch>
                  </pic:blipFill>
                  <pic:spPr>
                    <a:xfrm>
                      <a:off x="0" y="0"/>
                      <a:ext cx="5791200" cy="1333500"/>
                    </a:xfrm>
                    <a:prstGeom prst="rect">
                      <a:avLst/>
                    </a:prstGeom>
                  </pic:spPr>
                </pic:pic>
              </a:graphicData>
            </a:graphic>
          </wp:inline>
        </w:drawing>
      </w:r>
    </w:p>
    <w:p w:rsidRPr="00B9725B" w:rsidR="00B9725B" w:rsidP="2D90E74A" w:rsidRDefault="00B9725B" w14:paraId="665A002B" w14:textId="2377ED87">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majority of</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SST trainees did not know who their regional workplace behaviour champion was, but most were aware that the role existed. 1 trainee had contacted their WPB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champion,</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they did not find this helpful when they did. </w:t>
      </w:r>
    </w:p>
    <w:p w:rsidRPr="00B9725B" w:rsidR="00B9725B" w:rsidP="2D90E74A" w:rsidRDefault="00B9725B" w14:paraId="3976A587" w14:textId="5E3AFF51">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666BA14E" w:rsidRDefault="00B9725B" w14:paraId="5B7BF6C2" w14:textId="20F4E386">
      <w:pPr>
        <w:pStyle w:val="Heading1"/>
        <w:keepNext w:val="1"/>
        <w:keepLines w:val="1"/>
        <w:rPr>
          <w:rFonts w:ascii="Calibri" w:hAnsi="Calibri" w:eastAsia="Calibri" w:cs="Calibri" w:asciiTheme="minorAscii" w:hAnsiTheme="minorAscii" w:eastAsiaTheme="minorAscii" w:cstheme="minorAscii"/>
          <w:b w:val="0"/>
          <w:bCs w:val="0"/>
          <w:i w:val="0"/>
          <w:iCs w:val="0"/>
          <w:caps w:val="0"/>
          <w:smallCaps w:val="0"/>
          <w:noProof w:val="0"/>
          <w:color w:val="1F4E79" w:themeColor="accent1" w:themeTint="FF" w:themeShade="80"/>
          <w:sz w:val="36"/>
          <w:szCs w:val="36"/>
          <w:lang w:val="en-GB"/>
        </w:rPr>
      </w:pPr>
      <w:bookmarkStart w:name="_Toc1202869645" w:id="183071732"/>
      <w:r w:rsidRPr="666BA14E" w:rsidR="65D0468F">
        <w:rPr>
          <w:noProof w:val="0"/>
          <w:sz w:val="36"/>
          <w:szCs w:val="36"/>
          <w:lang w:val="en-GB"/>
        </w:rPr>
        <w:t>Conclusion</w:t>
      </w:r>
      <w:bookmarkEnd w:id="183071732"/>
    </w:p>
    <w:p w:rsidRPr="00B9725B" w:rsidR="00B9725B" w:rsidP="2D90E74A" w:rsidRDefault="00B9725B" w14:paraId="4A36D961" w14:textId="0757B5A5">
      <w:pPr>
        <w:pStyle w:val="NoSpacing"/>
        <w:numPr>
          <w:ilvl w:val="0"/>
          <w:numId w:val="9"/>
        </w:num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majority of</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SST trainees use their personal time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in order to</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meet training requirements, which is significant in the context of more than 1 in 3 SST trainees feeling burnout and almost 1 in 5 seriously considering leaving O&amp;G on monthly or weekly basis</w:t>
      </w:r>
    </w:p>
    <w:p w:rsidRPr="00B9725B" w:rsidR="00B9725B" w:rsidP="2D90E74A" w:rsidRDefault="00B9725B" w14:paraId="0683C877" w14:textId="53477936">
      <w:pPr>
        <w:bidi w:val="0"/>
        <w:spacing w:after="0" w:line="240" w:lineRule="auto"/>
        <w:ind w:left="72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1176690D" w14:textId="460503B0">
      <w:pPr>
        <w:pStyle w:val="NoSpacing"/>
        <w:numPr>
          <w:ilvl w:val="0"/>
          <w:numId w:val="9"/>
        </w:num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majority of</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SST trainees experience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appropriate supervision</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support</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professional development experiences during their training, with &gt;90% saying that they would recommend their unit to others.</w:t>
      </w:r>
    </w:p>
    <w:p w:rsidRPr="00B9725B" w:rsidR="00B9725B" w:rsidP="2D90E74A" w:rsidRDefault="00B9725B" w14:paraId="1C0655D7" w14:textId="26D425D4">
      <w:pPr>
        <w:bidi w:val="0"/>
        <w:ind w:left="72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73BA1301" w14:textId="4FAB0EEB">
      <w:pPr>
        <w:pStyle w:val="ListParagraph"/>
        <w:numPr>
          <w:ilvl w:val="0"/>
          <w:numId w:val="9"/>
        </w:numPr>
        <w:bidi w:val="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 positive workplace culture was described by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majority of</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SST trainees, however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significant number</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of SST trainee experience or witness workplace behaviours that erode professional confidence or self-esteem that go unreported. </w:t>
      </w:r>
    </w:p>
    <w:p w:rsidRPr="00B9725B" w:rsidR="00B9725B" w:rsidP="2D90E74A" w:rsidRDefault="00B9725B" w14:paraId="7A24B8B5" w14:textId="5CB90035">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666BA14E" w:rsidRDefault="00B9725B" w14:paraId="4024DB17" w14:textId="42D4F0A3">
      <w:pPr>
        <w:pStyle w:val="Heading1"/>
        <w:keepNext w:val="1"/>
        <w:keepLines w:val="1"/>
        <w:rPr>
          <w:rFonts w:ascii="Calibri" w:hAnsi="Calibri" w:eastAsia="Calibri" w:cs="Calibri" w:asciiTheme="minorAscii" w:hAnsiTheme="minorAscii" w:eastAsiaTheme="minorAscii" w:cstheme="minorAscii"/>
          <w:b w:val="0"/>
          <w:bCs w:val="0"/>
          <w:i w:val="0"/>
          <w:iCs w:val="0"/>
          <w:caps w:val="0"/>
          <w:smallCaps w:val="0"/>
          <w:noProof w:val="0"/>
          <w:color w:val="1F4E79" w:themeColor="accent1" w:themeTint="FF" w:themeShade="80"/>
          <w:sz w:val="36"/>
          <w:szCs w:val="36"/>
          <w:lang w:val="en-GB"/>
        </w:rPr>
      </w:pPr>
      <w:bookmarkStart w:name="_Toc586225376" w:id="1815009672"/>
      <w:r w:rsidRPr="666BA14E" w:rsidR="65D0468F">
        <w:rPr>
          <w:noProof w:val="0"/>
          <w:sz w:val="36"/>
          <w:szCs w:val="36"/>
          <w:lang w:val="en-GB"/>
        </w:rPr>
        <w:t>Recommendations</w:t>
      </w:r>
      <w:bookmarkEnd w:id="1815009672"/>
    </w:p>
    <w:p w:rsidRPr="00B9725B" w:rsidR="00B9725B" w:rsidP="2D90E74A" w:rsidRDefault="00B9725B" w14:paraId="388DF5F2" w14:textId="03C11778">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34C787F9" w14:textId="3229ED05">
      <w:pPr>
        <w:pStyle w:val="NoSpacing"/>
        <w:numPr>
          <w:ilvl w:val="0"/>
          <w:numId w:val="14"/>
        </w:num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RCOG and NHSE should consider mechanisms to support and ensure consistent adherence to its </w:t>
      </w:r>
      <w:r w:rsidRPr="2D90E74A" w:rsidR="65D0468F">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4"/>
          <w:szCs w:val="24"/>
          <w:lang w:val="en-GB"/>
        </w:rPr>
        <w:t>Guidance for subspecialty training on-call commitments and out of hours (OOH) work</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to promote its application across training sites, particularly in relation to OOH frequency and timetabled daytime service provision activities. </w:t>
      </w:r>
    </w:p>
    <w:p w:rsidRPr="00B9725B" w:rsidR="00B9725B" w:rsidP="2D90E74A" w:rsidRDefault="00B9725B" w14:paraId="2011242B" w14:textId="7E3BB32E">
      <w:pPr>
        <w:bidi w:val="0"/>
        <w:spacing w:after="0" w:line="240" w:lineRule="auto"/>
        <w:ind w:left="72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4630F3DF" w14:textId="6DCA8B5B">
      <w:pPr>
        <w:pStyle w:val="NoSpacing"/>
        <w:numPr>
          <w:ilvl w:val="0"/>
          <w:numId w:val="14"/>
        </w:num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Subspecialty Training centres/units should review rota design and daytime service commitments to ensure subspecialty trainees have adequate protected clinical and non-clinical time, minimising the need to utilise zero days or personal time for training or portfolio work.</w:t>
      </w:r>
    </w:p>
    <w:p w:rsidRPr="00B9725B" w:rsidR="00B9725B" w:rsidP="2D90E74A" w:rsidRDefault="00B9725B" w14:paraId="2A31876F" w14:textId="5F6BB4A1">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Pr="00B9725B" w:rsidR="00B9725B" w:rsidP="2D90E74A" w:rsidRDefault="00B9725B" w14:paraId="319A60E7" w14:textId="6CC9FECF">
      <w:pPr>
        <w:pStyle w:val="NoSpacing"/>
        <w:numPr>
          <w:ilvl w:val="0"/>
          <w:numId w:val="14"/>
        </w:num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Training Programme Directors and Heads of School should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maintain</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/develop local or regional strategies to ensure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equitable</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exposure to essential subspecialty procedures, including collaboration across units where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required</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to address low-volume or hard-to-access training opportunities</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This should be addressed at the time of centre applications to RCOG for approval. </w:t>
      </w:r>
    </w:p>
    <w:p w:rsidRPr="00B9725B" w:rsidR="00B9725B" w:rsidP="2D90E74A" w:rsidRDefault="00B9725B" w14:paraId="21524199" w14:textId="53948E4E">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Pr="00B9725B" w:rsidR="00B9725B" w:rsidP="2D90E74A" w:rsidRDefault="00B9725B" w14:paraId="75284E96" w14:textId="11AE65CC">
      <w:pPr>
        <w:pStyle w:val="NoSpacing"/>
        <w:numPr>
          <w:ilvl w:val="0"/>
          <w:numId w:val="14"/>
        </w:num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Subspecialty Training centres/units should continue to promote positive workplace culture and ensure safe, transparent mechanisms to report undermining behaviours, while prioritising initiatives that support trainee wellbeing and mitigate burnout and attrition risk.</w:t>
      </w:r>
    </w:p>
    <w:p w:rsidRPr="00B9725B" w:rsidR="00B9725B" w:rsidP="2D90E74A" w:rsidRDefault="00B9725B" w14:paraId="15F46CDB" w14:textId="6E40712C">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666BA14E" w:rsidRDefault="00B9725B" w14:paraId="23AC516A" w14:textId="5ECEE779">
      <w:pPr>
        <w:pStyle w:val="Heading1"/>
        <w:keepNext w:val="1"/>
        <w:keepLines w:val="1"/>
        <w:rPr>
          <w:rFonts w:ascii="Calibri" w:hAnsi="Calibri" w:eastAsia="Calibri" w:cs="Calibri" w:asciiTheme="minorAscii" w:hAnsiTheme="minorAscii" w:eastAsiaTheme="minorAscii" w:cstheme="minorAscii"/>
          <w:b w:val="0"/>
          <w:bCs w:val="0"/>
          <w:i w:val="0"/>
          <w:iCs w:val="0"/>
          <w:caps w:val="0"/>
          <w:smallCaps w:val="0"/>
          <w:noProof w:val="0"/>
          <w:color w:val="1F4E79" w:themeColor="accent1" w:themeTint="FF" w:themeShade="80"/>
          <w:sz w:val="36"/>
          <w:szCs w:val="36"/>
          <w:lang w:val="en-GB"/>
        </w:rPr>
      </w:pPr>
      <w:bookmarkStart w:name="_Toc1745929549" w:id="1221227418"/>
      <w:r w:rsidRPr="666BA14E" w:rsidR="65D0468F">
        <w:rPr>
          <w:noProof w:val="0"/>
          <w:sz w:val="36"/>
          <w:szCs w:val="36"/>
          <w:lang w:val="en-GB"/>
        </w:rPr>
        <w:t>Questions list</w:t>
      </w:r>
      <w:bookmarkEnd w:id="1221227418"/>
      <w:r w:rsidRPr="666BA14E" w:rsidR="65D0468F">
        <w:rPr>
          <w:noProof w:val="0"/>
          <w:sz w:val="36"/>
          <w:szCs w:val="36"/>
          <w:lang w:val="en-GB"/>
        </w:rPr>
        <w:t xml:space="preserve"> </w:t>
      </w:r>
      <w:r w:rsidRPr="666BA14E" w:rsidR="65D0468F">
        <w:rPr>
          <w:noProof w:val="0"/>
          <w:lang w:val="en-GB"/>
        </w:rPr>
        <w:t xml:space="preserve"> </w:t>
      </w:r>
    </w:p>
    <w:p w:rsidRPr="00B9725B" w:rsidR="00B9725B" w:rsidP="2D90E74A" w:rsidRDefault="00B9725B" w14:paraId="4C35FCE8" w14:textId="24BC2423">
      <w:pPr>
        <w:bidi w:val="0"/>
        <w:spacing w:before="0" w:beforeAutospacing="off" w:after="0" w:afterAutospacing="off"/>
        <w:jc w:val="both"/>
      </w:pPr>
      <w:r w:rsidRPr="2D90E74A" w:rsidR="052704D1">
        <w:rPr>
          <w:rFonts w:ascii="Calibri" w:hAnsi="Calibri" w:eastAsia="Calibri" w:cs="Calibri"/>
          <w:noProof w:val="0"/>
          <w:color w:val="000000" w:themeColor="text1" w:themeTint="FF" w:themeShade="FF"/>
          <w:sz w:val="24"/>
          <w:szCs w:val="24"/>
          <w:lang w:val="en-GB"/>
        </w:rPr>
        <w:t>All Question 12 including all subsections</w:t>
      </w:r>
    </w:p>
    <w:p w:rsidRPr="00B9725B" w:rsidR="00B9725B" w:rsidP="2D90E74A" w:rsidRDefault="00B9725B" w14:paraId="38EF47A6" w14:textId="7B5C9C09">
      <w:pPr>
        <w:bidi w:val="0"/>
        <w:spacing w:before="0" w:beforeAutospacing="off" w:after="0" w:afterAutospacing="off"/>
        <w:jc w:val="both"/>
      </w:pPr>
      <w:r w:rsidRPr="2D90E74A" w:rsidR="052704D1">
        <w:rPr>
          <w:rFonts w:ascii="Calibri" w:hAnsi="Calibri" w:eastAsia="Calibri" w:cs="Calibri"/>
          <w:noProof w:val="0"/>
          <w:color w:val="000000" w:themeColor="text1" w:themeTint="FF" w:themeShade="FF"/>
          <w:sz w:val="24"/>
          <w:szCs w:val="24"/>
          <w:lang w:val="en-GB"/>
        </w:rPr>
        <w:t>All Question 13 including all subsections</w:t>
      </w:r>
    </w:p>
    <w:p w:rsidRPr="00B9725B" w:rsidR="00B9725B" w:rsidP="2D90E74A" w:rsidRDefault="00B9725B" w14:paraId="6DB3A689" w14:textId="3C8D7240">
      <w:pPr>
        <w:bidi w:val="0"/>
        <w:spacing w:before="0" w:beforeAutospacing="off" w:after="0" w:afterAutospacing="off"/>
        <w:jc w:val="both"/>
      </w:pPr>
      <w:r w:rsidRPr="2D90E74A" w:rsidR="052704D1">
        <w:rPr>
          <w:rFonts w:ascii="Calibri" w:hAnsi="Calibri" w:eastAsia="Calibri" w:cs="Calibri"/>
          <w:noProof w:val="0"/>
          <w:color w:val="000000" w:themeColor="text1" w:themeTint="FF" w:themeShade="FF"/>
          <w:sz w:val="24"/>
          <w:szCs w:val="24"/>
          <w:lang w:val="en-GB"/>
        </w:rPr>
        <w:t>All Question 14 including all subsections</w:t>
      </w:r>
    </w:p>
    <w:p w:rsidRPr="00B9725B" w:rsidR="00B9725B" w:rsidP="2D90E74A" w:rsidRDefault="00B9725B" w14:paraId="646EAD4D" w14:textId="2230B595">
      <w:pPr>
        <w:bidi w:val="0"/>
        <w:spacing w:before="0" w:beforeAutospacing="off" w:after="0" w:afterAutospacing="off"/>
        <w:jc w:val="both"/>
      </w:pPr>
      <w:r w:rsidRPr="2D90E74A" w:rsidR="052704D1">
        <w:rPr>
          <w:rFonts w:ascii="Calibri" w:hAnsi="Calibri" w:eastAsia="Calibri" w:cs="Calibri"/>
          <w:noProof w:val="0"/>
          <w:color w:val="000000" w:themeColor="text1" w:themeTint="FF" w:themeShade="FF"/>
          <w:sz w:val="24"/>
          <w:szCs w:val="24"/>
          <w:lang w:val="en-GB"/>
        </w:rPr>
        <w:t>All Question 15 including all subsections</w:t>
      </w:r>
    </w:p>
    <w:p w:rsidRPr="00B9725B" w:rsidR="00B9725B" w:rsidP="2D90E74A" w:rsidRDefault="00B9725B" w14:paraId="5B1BF4A3" w14:textId="61D03829">
      <w:pPr>
        <w:bidi w:val="0"/>
        <w:spacing w:before="0" w:beforeAutospacing="off" w:after="0" w:afterAutospacing="off"/>
        <w:jc w:val="both"/>
      </w:pPr>
      <w:r w:rsidRPr="2D90E74A" w:rsidR="052704D1">
        <w:rPr>
          <w:rFonts w:ascii="Calibri" w:hAnsi="Calibri" w:eastAsia="Calibri" w:cs="Calibri"/>
          <w:noProof w:val="0"/>
          <w:color w:val="000000" w:themeColor="text1" w:themeTint="FF" w:themeShade="FF"/>
          <w:sz w:val="24"/>
          <w:szCs w:val="24"/>
          <w:lang w:val="en-GB"/>
        </w:rPr>
        <w:t>All Question 16 including all subsections</w:t>
      </w:r>
    </w:p>
    <w:p w:rsidRPr="00B9725B" w:rsidR="00B9725B" w:rsidP="2D90E74A" w:rsidRDefault="00B9725B" w14:paraId="7721F0CF" w14:textId="346EC93A">
      <w:pPr>
        <w:bidi w:val="0"/>
        <w:spacing w:before="0" w:beforeAutospacing="off" w:after="0" w:afterAutospacing="off"/>
        <w:jc w:val="both"/>
      </w:pPr>
      <w:r w:rsidRPr="2D90E74A" w:rsidR="052704D1">
        <w:rPr>
          <w:rFonts w:ascii="Calibri" w:hAnsi="Calibri" w:eastAsia="Calibri" w:cs="Calibri"/>
          <w:noProof w:val="0"/>
          <w:color w:val="000000" w:themeColor="text1" w:themeTint="FF" w:themeShade="FF"/>
          <w:sz w:val="24"/>
          <w:szCs w:val="24"/>
          <w:lang w:val="en-GB"/>
        </w:rPr>
        <w:t xml:space="preserve">All Question 17 including all subsections </w:t>
      </w:r>
    </w:p>
    <w:p w:rsidRPr="00B9725B" w:rsidR="00B9725B" w:rsidP="2D90E74A" w:rsidRDefault="00B9725B" w14:paraId="30DE74DD" w14:textId="6A95F522">
      <w:pPr>
        <w:bidi w:val="0"/>
        <w:spacing w:before="0" w:beforeAutospacing="off" w:after="0" w:afterAutospacing="off"/>
        <w:jc w:val="both"/>
      </w:pPr>
      <w:r w:rsidRPr="2D90E74A" w:rsidR="052704D1">
        <w:rPr>
          <w:rFonts w:ascii="Calibri" w:hAnsi="Calibri" w:eastAsia="Calibri" w:cs="Calibri"/>
          <w:noProof w:val="0"/>
          <w:color w:val="000000" w:themeColor="text1" w:themeTint="FF" w:themeShade="FF"/>
          <w:sz w:val="24"/>
          <w:szCs w:val="24"/>
          <w:lang w:val="en-GB"/>
        </w:rPr>
        <w:t>Question 18.3 including its subsections</w:t>
      </w:r>
    </w:p>
    <w:p w:rsidRPr="00B9725B" w:rsidR="00B9725B" w:rsidP="2D90E74A" w:rsidRDefault="00B9725B" w14:paraId="7768EF76" w14:textId="7C6FBEAF">
      <w:pPr>
        <w:bidi w:val="0"/>
        <w:spacing w:before="0" w:beforeAutospacing="off" w:after="0" w:afterAutospacing="off"/>
        <w:jc w:val="both"/>
      </w:pPr>
      <w:r w:rsidRPr="2D90E74A" w:rsidR="052704D1">
        <w:rPr>
          <w:rFonts w:ascii="Calibri" w:hAnsi="Calibri" w:eastAsia="Calibri" w:cs="Calibri"/>
          <w:noProof w:val="0"/>
          <w:color w:val="000000" w:themeColor="text1" w:themeTint="FF" w:themeShade="FF"/>
          <w:sz w:val="24"/>
          <w:szCs w:val="24"/>
          <w:lang w:val="en-GB"/>
        </w:rPr>
        <w:t>All Question 20 including all subsections</w:t>
      </w:r>
    </w:p>
    <w:p w:rsidRPr="00B9725B" w:rsidR="00B9725B" w:rsidP="2D90E74A" w:rsidRDefault="00B9725B" w14:paraId="4CB771A8" w14:textId="310FB56E">
      <w:pPr>
        <w:bidi w:val="0"/>
        <w:spacing w:before="0" w:beforeAutospacing="off" w:after="0" w:afterAutospacing="off"/>
        <w:jc w:val="both"/>
      </w:pPr>
      <w:r w:rsidRPr="2D90E74A" w:rsidR="052704D1">
        <w:rPr>
          <w:rFonts w:ascii="Calibri" w:hAnsi="Calibri" w:eastAsia="Calibri" w:cs="Calibri"/>
          <w:noProof w:val="0"/>
          <w:color w:val="000000" w:themeColor="text1" w:themeTint="FF" w:themeShade="FF"/>
          <w:sz w:val="24"/>
          <w:szCs w:val="24"/>
          <w:lang w:val="en-GB"/>
        </w:rPr>
        <w:t xml:space="preserve">22.7: Have you had time off work for any </w:t>
      </w:r>
      <w:r w:rsidRPr="2D90E74A" w:rsidR="052704D1">
        <w:rPr>
          <w:rFonts w:ascii="Calibri" w:hAnsi="Calibri" w:eastAsia="Calibri" w:cs="Calibri"/>
          <w:noProof w:val="0"/>
          <w:color w:val="000000" w:themeColor="text1" w:themeTint="FF" w:themeShade="FF"/>
          <w:sz w:val="24"/>
          <w:szCs w:val="24"/>
          <w:lang w:val="en-GB"/>
        </w:rPr>
        <w:t>work-related</w:t>
      </w:r>
      <w:r w:rsidRPr="2D90E74A" w:rsidR="052704D1">
        <w:rPr>
          <w:rFonts w:ascii="Calibri" w:hAnsi="Calibri" w:eastAsia="Calibri" w:cs="Calibri"/>
          <w:noProof w:val="0"/>
          <w:color w:val="000000" w:themeColor="text1" w:themeTint="FF" w:themeShade="FF"/>
          <w:sz w:val="24"/>
          <w:szCs w:val="24"/>
          <w:lang w:val="en-GB"/>
        </w:rPr>
        <w:t xml:space="preserve"> injuries, physical health problems, mental health </w:t>
      </w:r>
      <w:r w:rsidRPr="2D90E74A" w:rsidR="052704D1">
        <w:rPr>
          <w:rFonts w:ascii="Calibri" w:hAnsi="Calibri" w:eastAsia="Calibri" w:cs="Calibri"/>
          <w:noProof w:val="0"/>
          <w:color w:val="000000" w:themeColor="text1" w:themeTint="FF" w:themeShade="FF"/>
          <w:sz w:val="24"/>
          <w:szCs w:val="24"/>
          <w:lang w:val="en-GB"/>
        </w:rPr>
        <w:t>problems</w:t>
      </w:r>
      <w:r w:rsidRPr="2D90E74A" w:rsidR="052704D1">
        <w:rPr>
          <w:rFonts w:ascii="Calibri" w:hAnsi="Calibri" w:eastAsia="Calibri" w:cs="Calibri"/>
          <w:noProof w:val="0"/>
          <w:color w:val="000000" w:themeColor="text1" w:themeTint="FF" w:themeShade="FF"/>
          <w:sz w:val="24"/>
          <w:szCs w:val="24"/>
          <w:lang w:val="en-GB"/>
        </w:rPr>
        <w:t xml:space="preserve"> or </w:t>
      </w:r>
      <w:r w:rsidRPr="2D90E74A" w:rsidR="052704D1">
        <w:rPr>
          <w:rFonts w:ascii="Calibri" w:hAnsi="Calibri" w:eastAsia="Calibri" w:cs="Calibri"/>
          <w:noProof w:val="0"/>
          <w:color w:val="000000" w:themeColor="text1" w:themeTint="FF" w:themeShade="FF"/>
          <w:sz w:val="24"/>
          <w:szCs w:val="24"/>
          <w:lang w:val="en-GB"/>
        </w:rPr>
        <w:t>additional</w:t>
      </w:r>
      <w:r w:rsidRPr="2D90E74A" w:rsidR="052704D1">
        <w:rPr>
          <w:rFonts w:ascii="Calibri" w:hAnsi="Calibri" w:eastAsia="Calibri" w:cs="Calibri"/>
          <w:noProof w:val="0"/>
          <w:color w:val="000000" w:themeColor="text1" w:themeTint="FF" w:themeShade="FF"/>
          <w:sz w:val="24"/>
          <w:szCs w:val="24"/>
          <w:lang w:val="en-GB"/>
        </w:rPr>
        <w:t xml:space="preserve"> life stressors?</w:t>
      </w:r>
    </w:p>
    <w:p w:rsidRPr="00B9725B" w:rsidR="00B9725B" w:rsidP="2D90E74A" w:rsidRDefault="00B9725B" w14:paraId="76123BAB" w14:textId="3E71A3D0">
      <w:pPr>
        <w:bidi w:val="0"/>
        <w:spacing w:before="0" w:beforeAutospacing="off" w:after="0" w:afterAutospacing="off"/>
        <w:jc w:val="both"/>
      </w:pPr>
      <w:r w:rsidRPr="2D90E74A" w:rsidR="052704D1">
        <w:rPr>
          <w:rFonts w:ascii="Calibri" w:hAnsi="Calibri" w:eastAsia="Calibri" w:cs="Calibri"/>
          <w:noProof w:val="0"/>
          <w:color w:val="000000" w:themeColor="text1" w:themeTint="FF" w:themeShade="FF"/>
          <w:sz w:val="24"/>
          <w:szCs w:val="24"/>
          <w:lang w:val="en-GB"/>
        </w:rPr>
        <w:t>22.7.1 If yes, did you feel supported to have this time off?</w:t>
      </w:r>
    </w:p>
    <w:p w:rsidRPr="00B9725B" w:rsidR="00B9725B" w:rsidP="2D90E74A" w:rsidRDefault="00B9725B" w14:paraId="31F38856" w14:textId="733A4562">
      <w:pPr>
        <w:bidi w:val="0"/>
        <w:spacing w:before="0" w:beforeAutospacing="off" w:after="0" w:afterAutospacing="off"/>
        <w:jc w:val="both"/>
      </w:pPr>
      <w:r w:rsidRPr="2D90E74A" w:rsidR="052704D1">
        <w:rPr>
          <w:rFonts w:ascii="Calibri" w:hAnsi="Calibri" w:eastAsia="Calibri" w:cs="Calibri"/>
          <w:noProof w:val="0"/>
          <w:color w:val="000000" w:themeColor="text1" w:themeTint="FF" w:themeShade="FF"/>
          <w:sz w:val="24"/>
          <w:szCs w:val="24"/>
          <w:lang w:val="en-GB"/>
        </w:rPr>
        <w:t>22.90 Do you think your working pattern may have contributed to the days of sickness/health concerns?</w:t>
      </w:r>
    </w:p>
    <w:p w:rsidRPr="00B9725B" w:rsidR="00B9725B" w:rsidP="2D90E74A" w:rsidRDefault="00B9725B" w14:paraId="305E484B" w14:textId="67A6D193">
      <w:pPr>
        <w:bidi w:val="0"/>
        <w:spacing w:before="0" w:beforeAutospacing="off" w:after="0" w:afterAutospacing="off"/>
        <w:jc w:val="both"/>
      </w:pPr>
      <w:r w:rsidRPr="2D90E74A" w:rsidR="052704D1">
        <w:rPr>
          <w:rFonts w:ascii="Calibri" w:hAnsi="Calibri" w:eastAsia="Calibri" w:cs="Calibri"/>
          <w:noProof w:val="0"/>
          <w:color w:val="000000" w:themeColor="text1" w:themeTint="FF" w:themeShade="FF"/>
          <w:sz w:val="24"/>
          <w:szCs w:val="24"/>
          <w:lang w:val="en-GB"/>
        </w:rPr>
        <w:t>22.1: What other factors contributed to the days of sickness/health concerns? (select all that apply)</w:t>
      </w:r>
    </w:p>
    <w:p w:rsidRPr="00B9725B" w:rsidR="00B9725B" w:rsidP="2D90E74A" w:rsidRDefault="00B9725B" w14:paraId="64E56369" w14:textId="7E46F432">
      <w:pPr>
        <w:bidi w:val="0"/>
        <w:spacing w:before="0" w:beforeAutospacing="off" w:after="0" w:afterAutospacing="off"/>
        <w:jc w:val="both"/>
      </w:pPr>
      <w:r w:rsidRPr="2D90E74A" w:rsidR="052704D1">
        <w:rPr>
          <w:rFonts w:ascii="Calibri" w:hAnsi="Calibri" w:eastAsia="Calibri" w:cs="Calibri"/>
          <w:noProof w:val="0"/>
          <w:color w:val="000000" w:themeColor="text1" w:themeTint="FF" w:themeShade="FF"/>
          <w:sz w:val="24"/>
          <w:szCs w:val="24"/>
          <w:lang w:val="en-GB"/>
        </w:rPr>
        <w:t>23.1.1 This placement enabled me to make appropriate progress with my long term development needs</w:t>
      </w:r>
    </w:p>
    <w:p w:rsidRPr="00B9725B" w:rsidR="00B9725B" w:rsidP="2D90E74A" w:rsidRDefault="00B9725B" w14:paraId="37450624" w14:textId="296FB28A">
      <w:pPr>
        <w:bidi w:val="0"/>
        <w:spacing w:before="0" w:beforeAutospacing="off" w:after="0" w:afterAutospacing="off"/>
        <w:jc w:val="both"/>
      </w:pPr>
      <w:r w:rsidRPr="2D90E74A" w:rsidR="052704D1">
        <w:rPr>
          <w:rFonts w:ascii="Calibri" w:hAnsi="Calibri" w:eastAsia="Calibri" w:cs="Calibri"/>
          <w:noProof w:val="0"/>
          <w:color w:val="000000" w:themeColor="text1" w:themeTint="FF" w:themeShade="FF"/>
          <w:sz w:val="24"/>
          <w:szCs w:val="24"/>
          <w:lang w:val="en-GB"/>
        </w:rPr>
        <w:t>23.1.2 I enjoyed working in this unit</w:t>
      </w:r>
    </w:p>
    <w:p w:rsidRPr="00B9725B" w:rsidR="00B9725B" w:rsidP="2D90E74A" w:rsidRDefault="00B9725B" w14:paraId="0E64A386" w14:textId="0D68132F">
      <w:pPr>
        <w:bidi w:val="0"/>
        <w:spacing w:before="0" w:beforeAutospacing="off" w:after="0" w:afterAutospacing="off"/>
        <w:jc w:val="both"/>
      </w:pPr>
      <w:r w:rsidRPr="2D90E74A" w:rsidR="052704D1">
        <w:rPr>
          <w:rFonts w:ascii="Calibri" w:hAnsi="Calibri" w:eastAsia="Calibri" w:cs="Calibri"/>
          <w:noProof w:val="0"/>
          <w:color w:val="000000" w:themeColor="text1" w:themeTint="FF" w:themeShade="FF"/>
          <w:sz w:val="24"/>
          <w:szCs w:val="24"/>
          <w:lang w:val="en-GB"/>
        </w:rPr>
        <w:t xml:space="preserve">23.1.3 I would recommend this placement to other trainees </w:t>
      </w:r>
    </w:p>
    <w:p w:rsidRPr="00B9725B" w:rsidR="00B9725B" w:rsidP="2D90E74A" w:rsidRDefault="00B9725B" w14:paraId="7897927C" w14:textId="34782B1C">
      <w:pPr>
        <w:bidi w:val="0"/>
        <w:spacing w:before="0" w:beforeAutospacing="off" w:after="0" w:afterAutospacing="off"/>
        <w:jc w:val="both"/>
      </w:pPr>
      <w:r w:rsidRPr="2D90E74A" w:rsidR="052704D1">
        <w:rPr>
          <w:rFonts w:ascii="Calibri" w:hAnsi="Calibri" w:eastAsia="Calibri" w:cs="Calibri"/>
          <w:noProof w:val="0"/>
          <w:color w:val="000000" w:themeColor="text1" w:themeTint="FF" w:themeShade="FF"/>
          <w:sz w:val="24"/>
          <w:szCs w:val="24"/>
          <w:lang w:val="en-GB"/>
        </w:rPr>
        <w:t>23.2 The things I liked most</w:t>
      </w:r>
    </w:p>
    <w:p w:rsidRPr="00B9725B" w:rsidR="00B9725B" w:rsidP="2D90E74A" w:rsidRDefault="00B9725B" w14:paraId="5F64A9B4" w14:textId="6053C848">
      <w:pPr>
        <w:bidi w:val="0"/>
        <w:spacing w:before="0" w:beforeAutospacing="off" w:after="0" w:afterAutospacing="off"/>
        <w:jc w:val="both"/>
      </w:pPr>
      <w:r w:rsidRPr="2D90E74A" w:rsidR="052704D1">
        <w:rPr>
          <w:rFonts w:ascii="Calibri" w:hAnsi="Calibri" w:eastAsia="Calibri" w:cs="Calibri"/>
          <w:noProof w:val="0"/>
          <w:color w:val="000000" w:themeColor="text1" w:themeTint="FF" w:themeShade="FF"/>
          <w:sz w:val="24"/>
          <w:szCs w:val="24"/>
          <w:lang w:val="en-GB"/>
        </w:rPr>
        <w:t>23.3 The things I liked least</w:t>
      </w:r>
    </w:p>
    <w:p w:rsidRPr="00B9725B" w:rsidR="00B9725B" w:rsidP="2D90E74A" w:rsidRDefault="00B9725B" w14:paraId="520E4F9B" w14:textId="44553799">
      <w:pPr>
        <w:bidi w:val="0"/>
        <w:spacing w:before="0" w:beforeAutospacing="off" w:after="0" w:afterAutospacing="off"/>
        <w:jc w:val="both"/>
      </w:pPr>
      <w:r w:rsidRPr="2D90E74A" w:rsidR="052704D1">
        <w:rPr>
          <w:rFonts w:ascii="Calibri" w:hAnsi="Calibri" w:eastAsia="Calibri" w:cs="Calibri"/>
          <w:noProof w:val="0"/>
          <w:color w:val="000000" w:themeColor="text1" w:themeTint="FF" w:themeShade="FF"/>
          <w:sz w:val="24"/>
          <w:szCs w:val="24"/>
          <w:lang w:val="en-GB"/>
        </w:rPr>
        <w:t>23.7 Additional comments</w:t>
      </w:r>
    </w:p>
    <w:p w:rsidRPr="00B9725B" w:rsidR="00B9725B" w:rsidP="2D90E74A" w:rsidRDefault="00B9725B" w14:paraId="3E2C769C" w14:textId="2EAB7DCB">
      <w:pPr>
        <w:pStyle w:val="NoSpacing"/>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highlight w:val="yellow"/>
          <w:lang w:val="en-GB"/>
        </w:rPr>
      </w:pPr>
    </w:p>
    <w:p w:rsidRPr="00B9725B" w:rsidR="00B9725B" w:rsidP="2D90E74A" w:rsidRDefault="00B9725B" w14:paraId="4FB62757" w14:textId="6B92EABF">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666BA14E" w:rsidRDefault="00B9725B" w14:paraId="2FD01684" w14:textId="2D05BA03">
      <w:pPr>
        <w:pStyle w:val="Heading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36"/>
          <w:szCs w:val="36"/>
          <w:lang w:val="en-GB"/>
        </w:rPr>
      </w:pPr>
      <w:bookmarkStart w:name="_Toc897753643" w:id="2002859028"/>
      <w:r w:rsidRPr="666BA14E" w:rsidR="65D0468F">
        <w:rPr>
          <w:noProof w:val="0"/>
          <w:sz w:val="36"/>
          <w:szCs w:val="36"/>
          <w:lang w:val="en-GB"/>
        </w:rPr>
        <w:t>References</w:t>
      </w:r>
      <w:bookmarkEnd w:id="2002859028"/>
    </w:p>
    <w:p w:rsidRPr="00B9725B" w:rsidR="00B9725B" w:rsidP="2D90E74A" w:rsidRDefault="00B9725B" w14:paraId="6AF8FCAB" w14:textId="2286E0F8">
      <w:p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B9725B" w:rsidR="00B9725B" w:rsidP="2D90E74A" w:rsidRDefault="00B9725B" w14:paraId="38E2359F" w14:textId="74BF6425">
      <w:pPr>
        <w:pStyle w:val="NoSpacing"/>
        <w:numPr>
          <w:ilvl w:val="0"/>
          <w:numId w:val="15"/>
        </w:numPr>
        <w:bidi w:val="0"/>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90E74A" w:rsidR="65D046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Royal College of Obstetricians and Gynaecologists. Guidance for subspecialty training on-call commitments and out of hours (OOH) work [Internet]. London: RCOG; 2023 [cited 2025 Oct 27]. Available from: </w:t>
      </w:r>
      <w:hyperlink r:id="R4b58067dd22740dd">
        <w:r w:rsidRPr="2D90E74A" w:rsidR="65D0468F">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4"/>
            <w:szCs w:val="24"/>
            <w:lang w:val="en-GB"/>
          </w:rPr>
          <w:t>https://www.rcog.org.uk/media/ip0lomdt/on-call-and-ooh-guidance-v10.pdf</w:t>
        </w:r>
      </w:hyperlink>
    </w:p>
    <w:p w:rsidR="00F74EA5" w:rsidP="2D90E74A" w:rsidRDefault="00F74EA5" w14:paraId="592FF352" w14:textId="77777777">
      <w:pPr>
        <w:rPr>
          <w:rFonts w:ascii="Calibri" w:hAnsi="Calibri" w:eastAsia="Calibri" w:cs="Calibri" w:asciiTheme="minorAscii" w:hAnsiTheme="minorAscii" w:eastAsiaTheme="minorAscii" w:cstheme="minorAscii"/>
          <w:sz w:val="56"/>
          <w:szCs w:val="56"/>
          <w:lang w:eastAsia="en-GB"/>
        </w:rPr>
      </w:pPr>
    </w:p>
    <w:p w:rsidR="001A28E5" w:rsidP="2D90E74A" w:rsidRDefault="001A28E5" w14:paraId="1F967379" w14:textId="77777777">
      <w:pPr>
        <w:rPr>
          <w:rFonts w:ascii="Calibri" w:hAnsi="Calibri" w:eastAsia="Calibri" w:cs="Calibri" w:asciiTheme="minorAscii" w:hAnsiTheme="minorAscii" w:eastAsiaTheme="minorAscii" w:cstheme="minorAscii"/>
          <w:sz w:val="56"/>
          <w:szCs w:val="56"/>
          <w:lang w:eastAsia="en-GB"/>
        </w:rPr>
      </w:pPr>
    </w:p>
    <w:p w:rsidR="001A28E5" w:rsidP="2D90E74A" w:rsidRDefault="001A28E5" w14:paraId="69D8A4E6" w14:textId="77777777">
      <w:pPr>
        <w:rPr>
          <w:rFonts w:ascii="Calibri" w:hAnsi="Calibri" w:eastAsia="Calibri" w:cs="Calibri" w:asciiTheme="minorAscii" w:hAnsiTheme="minorAscii" w:eastAsiaTheme="minorAscii" w:cstheme="minorAscii"/>
          <w:sz w:val="56"/>
          <w:szCs w:val="56"/>
          <w:lang w:eastAsia="en-GB"/>
        </w:rPr>
      </w:pPr>
    </w:p>
    <w:p w:rsidR="001A28E5" w:rsidP="2D90E74A" w:rsidRDefault="001A28E5" w14:paraId="373AF162" w14:textId="77777777">
      <w:pPr>
        <w:rPr>
          <w:rFonts w:ascii="Calibri" w:hAnsi="Calibri" w:eastAsia="Calibri" w:cs="Calibri" w:asciiTheme="minorAscii" w:hAnsiTheme="minorAscii" w:eastAsiaTheme="minorAscii" w:cstheme="minorAscii"/>
          <w:sz w:val="56"/>
          <w:szCs w:val="56"/>
          <w:lang w:eastAsia="en-GB"/>
        </w:rPr>
      </w:pPr>
    </w:p>
    <w:p w:rsidR="001A28E5" w:rsidP="2D90E74A" w:rsidRDefault="001A28E5" w14:paraId="6B4B10AB" w14:textId="77777777">
      <w:pPr>
        <w:rPr>
          <w:rFonts w:ascii="Calibri" w:hAnsi="Calibri" w:eastAsia="Calibri" w:cs="Calibri" w:asciiTheme="minorAscii" w:hAnsiTheme="minorAscii" w:eastAsiaTheme="minorAscii" w:cstheme="minorAscii"/>
          <w:sz w:val="56"/>
          <w:szCs w:val="56"/>
          <w:lang w:eastAsia="en-GB"/>
        </w:rPr>
      </w:pPr>
      <w:r w:rsidRPr="001A28E5">
        <w:rPr>
          <w:rFonts w:cstheme="minorHAnsi"/>
          <w:noProof/>
          <w:sz w:val="56"/>
          <w:szCs w:val="56"/>
          <w:lang w:eastAsia="en-GB"/>
        </w:rPr>
        <mc:AlternateContent>
          <mc:Choice Requires="wps">
            <w:drawing>
              <wp:anchor distT="0" distB="0" distL="114300" distR="114300" simplePos="0" relativeHeight="251667456" behindDoc="1" locked="0" layoutInCell="1" allowOverlap="1" wp14:anchorId="69C8101F" wp14:editId="3B1F57A5">
                <wp:simplePos x="0" y="0"/>
                <wp:positionH relativeFrom="page">
                  <wp:posOffset>-180975</wp:posOffset>
                </wp:positionH>
                <wp:positionV relativeFrom="paragraph">
                  <wp:posOffset>-954405</wp:posOffset>
                </wp:positionV>
                <wp:extent cx="7905750" cy="13330555"/>
                <wp:effectExtent l="0" t="0" r="19050" b="23495"/>
                <wp:wrapNone/>
                <wp:docPr id="6" name="Rectangle 6"/>
                <wp:cNvGraphicFramePr/>
                <a:graphic xmlns:a="http://schemas.openxmlformats.org/drawingml/2006/main">
                  <a:graphicData uri="http://schemas.microsoft.com/office/word/2010/wordprocessingShape">
                    <wps:wsp>
                      <wps:cNvSpPr/>
                      <wps:spPr>
                        <a:xfrm>
                          <a:off x="0" y="0"/>
                          <a:ext cx="7905750" cy="13330555"/>
                        </a:xfrm>
                        <a:prstGeom prst="rect">
                          <a:avLst/>
                        </a:prstGeom>
                        <a:solidFill>
                          <a:srgbClr val="112D6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14.25pt;margin-top:-75.15pt;width:622.5pt;height:1049.6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112d67" strokecolor="#1f4d78 [1604]" strokeweight="1pt" w14:anchorId="6413C7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">
                <w10:wrap anchorx="page"/>
              </v:rect>
            </w:pict>
          </mc:Fallback>
        </mc:AlternateContent>
      </w:r>
    </w:p>
    <w:p w:rsidRPr="00B9725B" w:rsidR="001A28E5" w:rsidP="2D90E74A" w:rsidRDefault="00A47DA7" w14:paraId="39CB68AE" w14:textId="77777777">
      <w:pPr>
        <w:rPr>
          <w:rFonts w:ascii="Calibri" w:hAnsi="Calibri" w:eastAsia="Calibri" w:cs="Calibri" w:asciiTheme="minorAscii" w:hAnsiTheme="minorAscii" w:eastAsiaTheme="minorAscii" w:cstheme="minorAscii"/>
          <w:sz w:val="56"/>
          <w:szCs w:val="56"/>
          <w:lang w:eastAsia="en-GB"/>
        </w:rPr>
      </w:pPr>
      <w:r>
        <w:rPr>
          <w:noProof/>
          <w:lang w:eastAsia="en-GB"/>
        </w:rPr>
        <w:drawing>
          <wp:anchor distT="0" distB="0" distL="114300" distR="114300" simplePos="0" relativeHeight="251670528" behindDoc="0" locked="0" layoutInCell="1" allowOverlap="1" wp14:anchorId="5E7936EB" wp14:editId="6B3CD007">
            <wp:simplePos x="0" y="0"/>
            <wp:positionH relativeFrom="column">
              <wp:posOffset>513715</wp:posOffset>
            </wp:positionH>
            <wp:positionV relativeFrom="paragraph">
              <wp:posOffset>2403475</wp:posOffset>
            </wp:positionV>
            <wp:extent cx="5324475" cy="1774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png"/>
                    <pic:cNvPicPr/>
                  </pic:nvPicPr>
                  <pic:blipFill>
                    <a:blip r:embed="rId11">
                      <a:extLst>
                        <a:ext uri="{28A0092B-C50C-407E-A947-70E740481C1C}">
                          <a14:useLocalDpi xmlns:a14="http://schemas.microsoft.com/office/drawing/2010/main" val="0"/>
                        </a:ext>
                      </a:extLst>
                    </a:blip>
                    <a:stretch>
                      <a:fillRect/>
                    </a:stretch>
                  </pic:blipFill>
                  <pic:spPr>
                    <a:xfrm>
                      <a:off x="0" y="0"/>
                      <a:ext cx="5324475" cy="1774825"/>
                    </a:xfrm>
                    <a:prstGeom prst="rect">
                      <a:avLst/>
                    </a:prstGeom>
                  </pic:spPr>
                </pic:pic>
              </a:graphicData>
            </a:graphic>
            <wp14:sizeRelH relativeFrom="margin">
              <wp14:pctWidth>0</wp14:pctWidth>
            </wp14:sizeRelH>
            <wp14:sizeRelV relativeFrom="margin">
              <wp14:pctHeight>0</wp14:pctHeight>
            </wp14:sizeRelV>
          </wp:anchor>
        </w:drawing>
      </w:r>
      <w:r w:rsidRPr="001A28E5">
        <w:rPr>
          <w:rFonts w:cstheme="minorHAnsi"/>
          <w:noProof/>
          <w:sz w:val="56"/>
          <w:szCs w:val="56"/>
          <w:lang w:eastAsia="en-GB"/>
        </w:rPr>
        <mc:AlternateContent>
          <mc:Choice Requires="wps">
            <w:drawing>
              <wp:anchor distT="0" distB="0" distL="114300" distR="114300" simplePos="0" relativeHeight="251668480" behindDoc="0" locked="0" layoutInCell="1" allowOverlap="1" wp14:anchorId="009101D4" wp14:editId="55FFCE39">
                <wp:simplePos x="0" y="0"/>
                <wp:positionH relativeFrom="margin">
                  <wp:posOffset>581025</wp:posOffset>
                </wp:positionH>
                <wp:positionV relativeFrom="margin">
                  <wp:posOffset>3333750</wp:posOffset>
                </wp:positionV>
                <wp:extent cx="4815840" cy="107632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4815840" cy="1076325"/>
                        </a:xfrm>
                        <a:prstGeom prst="rect">
                          <a:avLst/>
                        </a:prstGeom>
                        <a:noFill/>
                        <a:ln w="6350">
                          <a:noFill/>
                        </a:ln>
                      </wps:spPr>
                      <wps:txbx>
                        <w:txbxContent>
                          <w:p w:rsidR="001A28E5" w:rsidP="001A28E5" w:rsidRDefault="001A28E5" w14:paraId="04B2E807" w14:textId="77777777">
                            <w:pPr>
                              <w:jc w:val="center"/>
                              <w:rPr>
                                <w:b/>
                                <w:color w:val="FFFFFF" w:themeColor="background1"/>
                                <w:sz w:val="56"/>
                                <w:szCs w:val="56"/>
                              </w:rPr>
                            </w:pPr>
                            <w:r w:rsidRPr="00D4619E">
                              <w:rPr>
                                <w:color w:val="FFFFFF" w:themeColor="background1"/>
                                <w:sz w:val="56"/>
                                <w:szCs w:val="56"/>
                              </w:rPr>
                              <w:t xml:space="preserve">Find out more </w:t>
                            </w:r>
                            <w:r w:rsidR="00A47DA7">
                              <w:rPr>
                                <w:color w:val="FFFFFF" w:themeColor="background1"/>
                                <w:sz w:val="56"/>
                                <w:szCs w:val="56"/>
                              </w:rPr>
                              <w:t>at</w:t>
                            </w:r>
                          </w:p>
                          <w:p w:rsidR="001A28E5" w:rsidP="001A28E5" w:rsidRDefault="001A28E5" w14:paraId="5E7C14E8" w14:textId="77777777">
                            <w:pPr>
                              <w:jc w:val="center"/>
                              <w:rPr>
                                <w:b/>
                                <w:color w:val="FFFFFF" w:themeColor="background1"/>
                                <w:sz w:val="56"/>
                                <w:szCs w:val="56"/>
                              </w:rPr>
                            </w:pPr>
                          </w:p>
                          <w:p w:rsidRPr="00D4619E" w:rsidR="001A28E5" w:rsidP="001A28E5" w:rsidRDefault="001A28E5" w14:paraId="593AE33E" w14:textId="77777777">
                            <w:pPr>
                              <w:jc w:val="center"/>
                              <w:rPr>
                                <w:color w:val="FFFFFF" w:themeColor="background1"/>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09101D4">
                <v:stroke joinstyle="miter"/>
                <v:path gradientshapeok="t" o:connecttype="rect"/>
              </v:shapetype>
              <v:shape id="Text Box 8" style="position:absolute;margin-left:45.75pt;margin-top:262.5pt;width:379.2pt;height:84.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">
                <v:textbox>
                  <w:txbxContent>
                    <w:p w:rsidR="001A28E5" w:rsidP="001A28E5" w:rsidRDefault="001A28E5" w14:paraId="04B2E807" w14:textId="77777777">
                      <w:pPr>
                        <w:jc w:val="center"/>
                        <w:rPr>
                          <w:b/>
                          <w:color w:val="FFFFFF" w:themeColor="background1"/>
                          <w:sz w:val="56"/>
                          <w:szCs w:val="56"/>
                        </w:rPr>
                      </w:pPr>
                      <w:r w:rsidRPr="00D4619E">
                        <w:rPr>
                          <w:color w:val="FFFFFF" w:themeColor="background1"/>
                          <w:sz w:val="56"/>
                          <w:szCs w:val="56"/>
                        </w:rPr>
                        <w:t xml:space="preserve">Find out more </w:t>
                      </w:r>
                      <w:r w:rsidR="00A47DA7">
                        <w:rPr>
                          <w:color w:val="FFFFFF" w:themeColor="background1"/>
                          <w:sz w:val="56"/>
                          <w:szCs w:val="56"/>
                        </w:rPr>
                        <w:t>at</w:t>
                      </w:r>
                    </w:p>
                    <w:p w:rsidR="001A28E5" w:rsidP="001A28E5" w:rsidRDefault="001A28E5" w14:paraId="5E7C14E8" w14:textId="77777777">
                      <w:pPr>
                        <w:jc w:val="center"/>
                        <w:rPr>
                          <w:b/>
                          <w:color w:val="FFFFFF" w:themeColor="background1"/>
                          <w:sz w:val="56"/>
                          <w:szCs w:val="56"/>
                        </w:rPr>
                      </w:pPr>
                    </w:p>
                    <w:p w:rsidRPr="00D4619E" w:rsidR="001A28E5" w:rsidP="001A28E5" w:rsidRDefault="001A28E5" w14:paraId="593AE33E" w14:textId="77777777">
                      <w:pPr>
                        <w:jc w:val="center"/>
                        <w:rPr>
                          <w:color w:val="FFFFFF" w:themeColor="background1"/>
                          <w:sz w:val="56"/>
                          <w:szCs w:val="56"/>
                        </w:rPr>
                      </w:pPr>
                    </w:p>
                  </w:txbxContent>
                </v:textbox>
                <w10:wrap type="square" anchorx="margin" anchory="margin"/>
              </v:shape>
            </w:pict>
          </mc:Fallback>
        </mc:AlternateContent>
      </w:r>
    </w:p>
    <w:sectPr w:rsidRPr="00B9725B" w:rsidR="001A28E5" w:rsidSect="001A28E5">
      <w:headerReference w:type="default" r:id="rId12"/>
      <w:footerReference w:type="default" r:id="rId13"/>
      <w:pgSz w:w="11906" w:h="16838" w:orient="portrait"/>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0183" w:rsidP="00F74EA5" w:rsidRDefault="005D0183" w14:paraId="697259C0" w14:textId="77777777">
      <w:pPr>
        <w:spacing w:after="0" w:line="240" w:lineRule="auto"/>
      </w:pPr>
      <w:r>
        <w:separator/>
      </w:r>
    </w:p>
  </w:endnote>
  <w:endnote w:type="continuationSeparator" w:id="0">
    <w:p w:rsidR="005D0183" w:rsidP="00F74EA5" w:rsidRDefault="005D0183" w14:paraId="483BA9C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charset w:val="00"/>
    <w:family w:val="swiss"/>
    <w:pitch w:val="variable"/>
    <w:sig w:usb0="00000003" w:usb1="00000000" w:usb2="00000000" w:usb3="00000000" w:csb0="00000003"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sdt>
    <w:sdtPr>
      <w:id w:val="248240403"/>
      <w:docPartObj>
        <w:docPartGallery w:val="Page Numbers (Bottom of Page)"/>
        <w:docPartUnique/>
      </w:docPartObj>
    </w:sdtPr>
    <w:sdtEndPr>
      <w:rPr>
        <w:b w:val="1"/>
        <w:bCs w:val="1"/>
        <w:noProof/>
        <w:color w:val="FFFFFF" w:themeColor="background1"/>
      </w:rPr>
    </w:sdtEndPr>
    <w:sdtContent>
      <w:p w:rsidRPr="00E130F8" w:rsidR="00E130F8" w:rsidP="00E130F8" w:rsidRDefault="00E130F8" w14:paraId="492E018B" w14:textId="77777777">
        <w:pPr>
          <w:pStyle w:val="Footer"/>
          <w:spacing w:before="100" w:beforeAutospacing="1"/>
          <w:jc w:val="right"/>
          <w:rPr>
            <w:b/>
            <w:color w:val="FFFFFF" w:themeColor="background1"/>
          </w:rPr>
        </w:pPr>
        <w:r w:rsidRPr="00E130F8">
          <w:rPr>
            <w:b/>
            <w:noProof/>
            <w:color w:val="FFFFFF" w:themeColor="background1"/>
            <w:lang w:eastAsia="en-GB"/>
          </w:rPr>
          <mc:AlternateContent>
            <mc:Choice Requires="wps">
              <w:drawing>
                <wp:anchor distT="0" distB="0" distL="114300" distR="114300" simplePos="0" relativeHeight="251662336" behindDoc="1" locked="0" layoutInCell="1" allowOverlap="1" wp14:anchorId="3EE15913" wp14:editId="662301D2">
                  <wp:simplePos x="0" y="0"/>
                  <wp:positionH relativeFrom="page">
                    <wp:posOffset>-95250</wp:posOffset>
                  </wp:positionH>
                  <wp:positionV relativeFrom="paragraph">
                    <wp:posOffset>-146685</wp:posOffset>
                  </wp:positionV>
                  <wp:extent cx="8039100" cy="10477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8039100" cy="1047750"/>
                          </a:xfrm>
                          <a:prstGeom prst="rect">
                            <a:avLst/>
                          </a:prstGeom>
                          <a:solidFill>
                            <a:srgbClr val="112D67"/>
                          </a:solidFill>
                        </wps:spPr>
                        <wps:style>
                          <a:lnRef idx="2">
                            <a:schemeClr val="accent1">
                              <a:shade val="50000"/>
                            </a:schemeClr>
                          </a:lnRef>
                          <a:fillRef idx="1">
                            <a:schemeClr val="accent1"/>
                          </a:fillRef>
                          <a:effectRef idx="0">
                            <a:schemeClr val="accent1"/>
                          </a:effectRef>
                          <a:fontRef idx="minor">
                            <a:schemeClr val="lt1"/>
                          </a:fontRef>
                        </wps:style>
                        <wps:txbx>
                          <w:txbxContent>
                            <w:p w:rsidRPr="00B74C09" w:rsidR="00E130F8" w:rsidP="00E130F8" w:rsidRDefault="00E130F8" w14:paraId="061598E4" w14:textId="77777777">
                              <w:pPr>
                                <w:tabs>
                                  <w:tab w:val="center" w:pos="4513"/>
                                  <w:tab w:val="right" w:pos="9026"/>
                                </w:tabs>
                                <w:rPr>
                                  <w:b/>
                                  <w:color w:val="FFFFFF" w:themeColor="background1"/>
                                </w:rPr>
                              </w:pPr>
                            </w:p>
                            <w:p w:rsidRPr="00A47643" w:rsidR="00E130F8" w:rsidP="00E130F8" w:rsidRDefault="00E130F8" w14:paraId="059720F3" w14:textId="77777777">
                              <w:pPr>
                                <w:pStyle w:val="Footer"/>
                                <w:rPr>
                                  <w:rStyle w:val="PageNumber"/>
                                  <w:b/>
                                  <w:color w:val="FFFFFF" w:themeColor="background1"/>
                                </w:rPr>
                              </w:pPr>
                            </w:p>
                            <w:p w:rsidR="00E130F8" w:rsidP="00E130F8" w:rsidRDefault="00E130F8" w14:paraId="11D7ADA6"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left:0;text-align:left;margin-left:-7.5pt;margin-top:-11.55pt;width:633pt;height:8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7" fillcolor="#112d67" strokecolor="#1f4d78 [1604]" strokeweight="1pt" w14:anchorId="3EE1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">
                  <v:textbox>
                    <w:txbxContent>
                      <w:p w:rsidRPr="00B74C09" w:rsidR="00E130F8" w:rsidP="00E130F8" w:rsidRDefault="00E130F8" w14:paraId="061598E4" w14:textId="77777777">
                        <w:pPr>
                          <w:tabs>
                            <w:tab w:val="center" w:pos="4513"/>
                            <w:tab w:val="right" w:pos="9026"/>
                          </w:tabs>
                          <w:rPr>
                            <w:b/>
                            <w:color w:val="FFFFFF" w:themeColor="background1"/>
                          </w:rPr>
                        </w:pPr>
                      </w:p>
                      <w:p w:rsidRPr="00A47643" w:rsidR="00E130F8" w:rsidP="00E130F8" w:rsidRDefault="00E130F8" w14:paraId="059720F3" w14:textId="77777777">
                        <w:pPr>
                          <w:pStyle w:val="Footer"/>
                          <w:rPr>
                            <w:rStyle w:val="PageNumber"/>
                            <w:b/>
                            <w:color w:val="FFFFFF" w:themeColor="background1"/>
                          </w:rPr>
                        </w:pPr>
                      </w:p>
                      <w:p w:rsidR="00E130F8" w:rsidP="00E130F8" w:rsidRDefault="00E130F8" w14:paraId="11D7ADA6" w14:textId="77777777">
                        <w:pPr>
                          <w:jc w:val="center"/>
                        </w:pPr>
                      </w:p>
                    </w:txbxContent>
                  </v:textbox>
                  <w10:wrap anchorx="page"/>
                </v:rect>
              </w:pict>
            </mc:Fallback>
          </mc:AlternateContent>
        </w:r>
        <w:r w:rsidRPr="00E130F8">
          <w:rPr>
            <w:b/>
            <w:color w:val="FFFFFF" w:themeColor="background1"/>
          </w:rPr>
          <w:fldChar w:fldCharType="begin"/>
        </w:r>
        <w:r w:rsidRPr="00E130F8">
          <w:rPr>
            <w:b/>
            <w:color w:val="FFFFFF" w:themeColor="background1"/>
          </w:rPr>
          <w:instrText xml:space="preserve"> PAGE   \* MERGEFORMAT </w:instrText>
        </w:r>
        <w:r w:rsidRPr="00E130F8">
          <w:rPr>
            <w:b/>
            <w:color w:val="FFFFFF" w:themeColor="background1"/>
          </w:rPr>
          <w:fldChar w:fldCharType="separate"/>
        </w:r>
        <w:r w:rsidR="00A47DA7">
          <w:rPr>
            <w:b/>
            <w:noProof/>
            <w:color w:val="FFFFFF" w:themeColor="background1"/>
          </w:rPr>
          <w:t>3</w:t>
        </w:r>
        <w:r w:rsidRPr="00E130F8">
          <w:rPr>
            <w:b/>
            <w:noProof/>
            <w:color w:val="FFFFFF" w:themeColor="background1"/>
          </w:rPr>
          <w:fldChar w:fldCharType="end"/>
        </w:r>
      </w:p>
    </w:sdtContent>
  </w:sdt>
  <w:p w:rsidR="00B9725B" w:rsidP="00E130F8" w:rsidRDefault="00B9725B" w14:paraId="1A2D629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0183" w:rsidP="00F74EA5" w:rsidRDefault="005D0183" w14:paraId="28562375" w14:textId="77777777">
      <w:pPr>
        <w:spacing w:after="0" w:line="240" w:lineRule="auto"/>
      </w:pPr>
      <w:r>
        <w:separator/>
      </w:r>
    </w:p>
  </w:footnote>
  <w:footnote w:type="continuationSeparator" w:id="0">
    <w:p w:rsidR="005D0183" w:rsidP="00F74EA5" w:rsidRDefault="005D0183" w14:paraId="567335C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74EA5" w:rsidP="001A28E5" w:rsidRDefault="00F74EA5" w14:paraId="24422E93" w14:textId="77777777">
    <w:pPr>
      <w:pStyle w:val="Header"/>
      <w:shd w:val="clear" w:color="auto" w:fill="007CBA"/>
    </w:pPr>
    <w:r w:rsidRPr="00F74EA5">
      <w:rPr>
        <w:noProof/>
        <w:lang w:eastAsia="en-GB"/>
      </w:rPr>
      <w:drawing>
        <wp:anchor distT="0" distB="0" distL="114300" distR="114300" simplePos="0" relativeHeight="251660288" behindDoc="0" locked="0" layoutInCell="1" allowOverlap="1" wp14:anchorId="75798E90" wp14:editId="535F1D8D">
          <wp:simplePos x="0" y="0"/>
          <wp:positionH relativeFrom="margin">
            <wp:posOffset>4962525</wp:posOffset>
          </wp:positionH>
          <wp:positionV relativeFrom="paragraph">
            <wp:posOffset>-245110</wp:posOffset>
          </wp:positionV>
          <wp:extent cx="1522730" cy="560705"/>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COG white.png"/>
                  <pic:cNvPicPr/>
                </pic:nvPicPr>
                <pic:blipFill>
                  <a:blip r:embed="rId1">
                    <a:extLst>
                      <a:ext uri="{28A0092B-C50C-407E-A947-70E740481C1C}">
                        <a14:useLocalDpi xmlns:a14="http://schemas.microsoft.com/office/drawing/2010/main" val="0"/>
                      </a:ext>
                    </a:extLst>
                  </a:blip>
                  <a:stretch>
                    <a:fillRect/>
                  </a:stretch>
                </pic:blipFill>
                <pic:spPr>
                  <a:xfrm>
                    <a:off x="0" y="0"/>
                    <a:ext cx="1522730" cy="560705"/>
                  </a:xfrm>
                  <a:prstGeom prst="rect">
                    <a:avLst/>
                  </a:prstGeom>
                </pic:spPr>
              </pic:pic>
            </a:graphicData>
          </a:graphic>
          <wp14:sizeRelH relativeFrom="page">
            <wp14:pctWidth>0</wp14:pctWidth>
          </wp14:sizeRelH>
          <wp14:sizeRelV relativeFrom="page">
            <wp14:pctHeight>0</wp14:pctHeight>
          </wp14:sizeRelV>
        </wp:anchor>
      </w:drawing>
    </w:r>
    <w:r w:rsidRPr="00F74EA5">
      <w:rPr>
        <w:noProof/>
        <w:lang w:eastAsia="en-GB"/>
      </w:rPr>
      <mc:AlternateContent>
        <mc:Choice Requires="wps">
          <w:drawing>
            <wp:anchor distT="0" distB="0" distL="114300" distR="114300" simplePos="0" relativeHeight="251659264" behindDoc="0" locked="0" layoutInCell="1" allowOverlap="1" wp14:anchorId="3D76385D" wp14:editId="7B5D1569">
              <wp:simplePos x="0" y="0"/>
              <wp:positionH relativeFrom="column">
                <wp:posOffset>-1095375</wp:posOffset>
              </wp:positionH>
              <wp:positionV relativeFrom="paragraph">
                <wp:posOffset>-486410</wp:posOffset>
              </wp:positionV>
              <wp:extent cx="7791450" cy="96202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7791450" cy="962025"/>
                      </a:xfrm>
                      <a:prstGeom prst="rect">
                        <a:avLst/>
                      </a:prstGeom>
                      <a:solidFill>
                        <a:srgbClr val="00417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style="position:absolute;margin-left:-86.25pt;margin-top:-38.3pt;width:613.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4176" strokecolor="#1f4d78 [1604]" strokeweight="1pt" w14:anchorId="68271D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"/>
          </w:pict>
        </mc:Fallback>
      </mc:AlternateContent>
    </w:r>
  </w:p>
</w:hdr>
</file>

<file path=word/numbering.xml><?xml version="1.0" encoding="utf-8"?>
<w:numbering xmlns:w="http://schemas.openxmlformats.org/wordprocessingml/2006/main">
  <w:abstractNum xmlns:w="http://schemas.openxmlformats.org/wordprocessingml/2006/main" w:abstractNumId="15">
    <w:nsid w:val="577875eb"/>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3887000e"/>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1b42539a"/>
    <w:multiLevelType xmlns:w="http://schemas.openxmlformats.org/wordprocessingml/2006/main" w:val="hybridMultilevel"/>
    <w:lvl xmlns:w="http://schemas.openxmlformats.org/wordprocessingml/2006/main" w:ilvl="0">
      <w:start w:val="2024"/>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a5b99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447152d"/>
    <w:multiLevelType xmlns:w="http://schemas.openxmlformats.org/wordprocessingml/2006/main" w:val="hybridMultilevel"/>
    <w:lvl xmlns:w="http://schemas.openxmlformats.org/wordprocessingml/2006/main" w:ilvl="0">
      <w:start w:val="2024"/>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8ad5692"/>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a9a5f0b"/>
    <w:multiLevelType xmlns:w="http://schemas.openxmlformats.org/wordprocessingml/2006/main" w:val="hybridMultilevel"/>
    <w:lvl xmlns:w="http://schemas.openxmlformats.org/wordprocessingml/2006/main" w:ilvl="0">
      <w:start w:val="2024"/>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91c5e5b"/>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4f068fb0"/>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0be49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d7cde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6e41a1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bb8a1b4"/>
    <w:multiLevelType xmlns:w="http://schemas.openxmlformats.org/wordprocessingml/2006/main" w:val="hybridMultilevel"/>
    <w:lvl xmlns:w="http://schemas.openxmlformats.org/wordprocessingml/2006/main" w:ilvl="0">
      <w:start w:val="1"/>
      <w:numFmt w:val="lowerLetter"/>
      <w:lvlText w:val="%1."/>
      <w:lvlJc w:val="left"/>
      <w:pPr>
        <w:ind w:left="144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bd37aa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ea72c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A5"/>
    <w:rsid w:val="001A28E5"/>
    <w:rsid w:val="001F4AFF"/>
    <w:rsid w:val="005D0183"/>
    <w:rsid w:val="0080ADCA"/>
    <w:rsid w:val="0080ADCA"/>
    <w:rsid w:val="009A276A"/>
    <w:rsid w:val="00A47DA7"/>
    <w:rsid w:val="00B9725B"/>
    <w:rsid w:val="00DB6E33"/>
    <w:rsid w:val="00E130F8"/>
    <w:rsid w:val="00E82386"/>
    <w:rsid w:val="00F74EA5"/>
    <w:rsid w:val="017DF366"/>
    <w:rsid w:val="04160081"/>
    <w:rsid w:val="04BCD6EF"/>
    <w:rsid w:val="04E6553E"/>
    <w:rsid w:val="052704D1"/>
    <w:rsid w:val="0B32B21C"/>
    <w:rsid w:val="0FFF5136"/>
    <w:rsid w:val="120B49D8"/>
    <w:rsid w:val="13E62E2B"/>
    <w:rsid w:val="1511888E"/>
    <w:rsid w:val="1A2FCFB5"/>
    <w:rsid w:val="21BE5E7A"/>
    <w:rsid w:val="24F4A50F"/>
    <w:rsid w:val="28C43FEF"/>
    <w:rsid w:val="29A4C726"/>
    <w:rsid w:val="2A5FBE6E"/>
    <w:rsid w:val="2C7B6E52"/>
    <w:rsid w:val="2D501A88"/>
    <w:rsid w:val="2D501A88"/>
    <w:rsid w:val="2D90E74A"/>
    <w:rsid w:val="2E9FCE7B"/>
    <w:rsid w:val="2FD80DB3"/>
    <w:rsid w:val="3097D12C"/>
    <w:rsid w:val="30F4A987"/>
    <w:rsid w:val="333E4D27"/>
    <w:rsid w:val="341550ED"/>
    <w:rsid w:val="3570DC39"/>
    <w:rsid w:val="36857AAA"/>
    <w:rsid w:val="371B6620"/>
    <w:rsid w:val="371B6620"/>
    <w:rsid w:val="372617FE"/>
    <w:rsid w:val="383D2C79"/>
    <w:rsid w:val="3BF5B3C0"/>
    <w:rsid w:val="3D36EED5"/>
    <w:rsid w:val="3E9619CD"/>
    <w:rsid w:val="407FFCFC"/>
    <w:rsid w:val="40A2551D"/>
    <w:rsid w:val="467BBEF8"/>
    <w:rsid w:val="48B06F5B"/>
    <w:rsid w:val="4A3256F4"/>
    <w:rsid w:val="4C3FF9DC"/>
    <w:rsid w:val="4C3FF9DC"/>
    <w:rsid w:val="4C9258E6"/>
    <w:rsid w:val="54680382"/>
    <w:rsid w:val="547C7C85"/>
    <w:rsid w:val="547C7C85"/>
    <w:rsid w:val="54FA1121"/>
    <w:rsid w:val="563C2CD3"/>
    <w:rsid w:val="57FAFDC1"/>
    <w:rsid w:val="5ABB20A2"/>
    <w:rsid w:val="5E82DAD9"/>
    <w:rsid w:val="5FC694D0"/>
    <w:rsid w:val="624E0594"/>
    <w:rsid w:val="6283A9FA"/>
    <w:rsid w:val="6447254E"/>
    <w:rsid w:val="65D0468F"/>
    <w:rsid w:val="666BA14E"/>
    <w:rsid w:val="67E65400"/>
    <w:rsid w:val="695100B0"/>
    <w:rsid w:val="6AE7484C"/>
    <w:rsid w:val="6CD57087"/>
    <w:rsid w:val="70F50C98"/>
    <w:rsid w:val="7113E963"/>
    <w:rsid w:val="711EC2B4"/>
    <w:rsid w:val="73607101"/>
    <w:rsid w:val="7595CD14"/>
    <w:rsid w:val="77F08715"/>
    <w:rsid w:val="77F08715"/>
    <w:rsid w:val="79F35546"/>
    <w:rsid w:val="7D1ED8B4"/>
    <w:rsid w:val="7D307B30"/>
    <w:rsid w:val="7FE7F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1D054"/>
  <w15:chartTrackingRefBased/>
  <w15:docId w15:val="{131921AB-D00B-4C51-BC30-54311E41F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9725B"/>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74EA5"/>
    <w:pPr>
      <w:tabs>
        <w:tab w:val="center" w:pos="4513"/>
        <w:tab w:val="right" w:pos="9026"/>
      </w:tabs>
      <w:spacing w:after="0" w:line="240" w:lineRule="auto"/>
    </w:pPr>
  </w:style>
  <w:style w:type="character" w:styleId="HeaderChar" w:customStyle="1">
    <w:name w:val="Header Char"/>
    <w:basedOn w:val="DefaultParagraphFont"/>
    <w:link w:val="Header"/>
    <w:uiPriority w:val="99"/>
    <w:rsid w:val="00F74EA5"/>
  </w:style>
  <w:style w:type="paragraph" w:styleId="Footer">
    <w:name w:val="footer"/>
    <w:basedOn w:val="Normal"/>
    <w:link w:val="FooterChar"/>
    <w:uiPriority w:val="99"/>
    <w:unhideWhenUsed/>
    <w:rsid w:val="00F74EA5"/>
    <w:pPr>
      <w:tabs>
        <w:tab w:val="center" w:pos="4513"/>
        <w:tab w:val="right" w:pos="9026"/>
      </w:tabs>
      <w:spacing w:after="0" w:line="240" w:lineRule="auto"/>
    </w:pPr>
  </w:style>
  <w:style w:type="character" w:styleId="FooterChar" w:customStyle="1">
    <w:name w:val="Footer Char"/>
    <w:basedOn w:val="DefaultParagraphFont"/>
    <w:link w:val="Footer"/>
    <w:uiPriority w:val="99"/>
    <w:rsid w:val="00F74EA5"/>
  </w:style>
  <w:style w:type="table" w:styleId="TableGrid">
    <w:name w:val="Table Grid"/>
    <w:basedOn w:val="TableNormal"/>
    <w:uiPriority w:val="39"/>
    <w:rsid w:val="00B9725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uiPriority w:val="99"/>
    <w:semiHidden/>
    <w:unhideWhenUsed/>
    <w:rsid w:val="00B9725B"/>
  </w:style>
  <w:style w:type="paragraph" w:styleId="Style1" w:customStyle="1">
    <w:name w:val="Style1"/>
    <w:basedOn w:val="Heading1"/>
    <w:qFormat/>
    <w:rsid w:val="00B9725B"/>
    <w:pPr>
      <w:spacing w:line="240" w:lineRule="auto"/>
    </w:pPr>
    <w:rPr>
      <w:rFonts w:ascii="Gill Sans MT" w:hAnsi="Gill Sans MT"/>
      <w:color w:val="939494"/>
      <w:sz w:val="56"/>
    </w:rPr>
  </w:style>
  <w:style w:type="character" w:styleId="Heading1Char" w:customStyle="1">
    <w:name w:val="Heading 1 Char"/>
    <w:basedOn w:val="DefaultParagraphFont"/>
    <w:link w:val="Heading1"/>
    <w:uiPriority w:val="9"/>
    <w:rsid w:val="00B9725B"/>
    <w:rPr>
      <w:rFonts w:asciiTheme="majorHAnsi" w:hAnsiTheme="majorHAnsi" w:eastAsiaTheme="majorEastAsia" w:cstheme="majorBidi"/>
      <w:color w:val="2E74B5" w:themeColor="accent1" w:themeShade="BF"/>
      <w:sz w:val="32"/>
      <w:szCs w:val="32"/>
    </w:rPr>
  </w:style>
  <w:style w:type="paragraph" w:styleId="EndNoteBibliography" w:customStyle="true">
    <w:uiPriority w:val="1"/>
    <w:name w:val="EndNote Bibliography"/>
    <w:basedOn w:val="Normal"/>
    <w:link w:val="EndNoteBibliographyChar"/>
    <w:rsid w:val="4C9258E6"/>
    <w:rPr>
      <w:rFonts w:ascii="Aptos" w:hAnsi="Aptos" w:eastAsia="等线" w:cs="Arial" w:asciiTheme="minorAscii" w:hAnsiTheme="minorAscii" w:eastAsiaTheme="minorEastAsia" w:cstheme="minorBidi"/>
      <w:sz w:val="24"/>
      <w:szCs w:val="24"/>
    </w:rPr>
    <w:pPr>
      <w:spacing w:after="160" w:line="240" w:lineRule="auto"/>
    </w:pPr>
  </w:style>
  <w:style w:type="character" w:styleId="EndNoteBibliographyChar" w:customStyle="true">
    <w:uiPriority w:val="1"/>
    <w:name w:val="EndNote Bibliography Char"/>
    <w:basedOn w:val="DefaultParagraphFont"/>
    <w:link w:val="EndNoteBibliography"/>
    <w:rsid w:val="4C9258E6"/>
    <w:rPr>
      <w:rFonts w:ascii="Aptos" w:hAnsi="Aptos" w:eastAsia="等线" w:cs="Arial" w:asciiTheme="minorAscii" w:hAnsiTheme="minorAscii" w:eastAsiaTheme="minorEastAsia" w:cstheme="minorBidi"/>
      <w:sz w:val="24"/>
      <w:szCs w:val="24"/>
    </w:rPr>
  </w:style>
  <w:style w:type="paragraph" w:styleId="ListParagraph">
    <w:uiPriority w:val="34"/>
    <w:name w:val="List Paragraph"/>
    <w:basedOn w:val="Normal"/>
    <w:qFormat/>
    <w:rsid w:val="4C9258E6"/>
    <w:pPr>
      <w:spacing/>
      <w:ind w:left="720"/>
      <w:contextualSpacing/>
    </w:pPr>
  </w:style>
  <w:style w:type="character" w:styleId="Hyperlink">
    <w:uiPriority w:val="99"/>
    <w:name w:val="Hyperlink"/>
    <w:basedOn w:val="DefaultParagraphFont"/>
    <w:unhideWhenUsed/>
    <w:rsid w:val="4C9258E6"/>
    <w:rPr>
      <w:color w:val="0563C1"/>
      <w:u w:val="single"/>
    </w:rPr>
  </w:style>
  <w:style w:type="paragraph" w:styleId="Heading2">
    <w:uiPriority w:val="9"/>
    <w:name w:val="heading 2"/>
    <w:basedOn w:val="Normal"/>
    <w:next w:val="Normal"/>
    <w:unhideWhenUsed/>
    <w:qFormat/>
    <w:rsid w:val="2D90E74A"/>
    <w:rPr>
      <w:rFonts w:ascii="Calibri Light" w:hAnsi="Calibri Light" w:eastAsia="" w:cs="" w:asciiTheme="majorAscii" w:hAnsiTheme="majorAscii" w:eastAsiaTheme="majorEastAsia" w:cstheme="majorBidi"/>
      <w:color w:val="2E74B5" w:themeColor="accent1" w:themeTint="FF" w:themeShade="BF"/>
      <w:sz w:val="32"/>
      <w:szCs w:val="32"/>
    </w:rPr>
    <w:pPr>
      <w:keepNext w:val="1"/>
      <w:keepLines w:val="1"/>
      <w:spacing w:before="160" w:after="80"/>
      <w:outlineLvl w:val="1"/>
    </w:pPr>
  </w:style>
  <w:style w:type="paragraph" w:styleId="Title">
    <w:uiPriority w:val="10"/>
    <w:name w:val="Title"/>
    <w:basedOn w:val="Normal"/>
    <w:next w:val="Normal"/>
    <w:qFormat/>
    <w:rsid w:val="2D90E74A"/>
    <w:rPr>
      <w:rFonts w:ascii="Calibri Light" w:hAnsi="Calibri Light" w:eastAsia="" w:cs="" w:asciiTheme="majorAscii" w:hAnsiTheme="majorAscii" w:eastAsiaTheme="majorEastAsia" w:cstheme="majorBidi"/>
      <w:sz w:val="56"/>
      <w:szCs w:val="56"/>
    </w:rPr>
    <w:pPr>
      <w:spacing w:after="80" w:line="240" w:lineRule="auto"/>
      <w:contextualSpacing/>
    </w:pPr>
  </w:style>
  <w:style w:type="paragraph" w:styleId="NoSpacing">
    <w:uiPriority w:val="1"/>
    <w:name w:val="No Spacing"/>
    <w:qFormat/>
    <w:rsid w:val="2D90E74A"/>
    <w:pPr>
      <w:spacing w:after="0"/>
    </w:pPr>
  </w:style>
  <w:style w:type="paragraph" w:styleId="TOC1">
    <w:uiPriority w:val="39"/>
    <w:name w:val="toc 1"/>
    <w:basedOn w:val="Normal"/>
    <w:next w:val="Normal"/>
    <w:unhideWhenUsed/>
    <w:rsid w:val="333E4D27"/>
    <w:pPr>
      <w:spacing w:after="100"/>
    </w:pPr>
  </w:style>
  <w:style w:type="paragraph" w:styleId="TOC2">
    <w:uiPriority w:val="39"/>
    <w:name w:val="toc 2"/>
    <w:basedOn w:val="Normal"/>
    <w:next w:val="Normal"/>
    <w:unhideWhenUsed/>
    <w:rsid w:val="333E4D2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numbering" Target="numbering.xml" Id="R5359c3cad6cd4be2" /><Relationship Type="http://schemas.openxmlformats.org/officeDocument/2006/relationships/image" Target="/media/image4.png" Id="rId1287971927" /><Relationship Type="http://schemas.openxmlformats.org/officeDocument/2006/relationships/image" Target="/media/image5.png" Id="rId663050054" /><Relationship Type="http://schemas.openxmlformats.org/officeDocument/2006/relationships/image" Target="/media/image6.png" Id="rId911791455" /><Relationship Type="http://schemas.openxmlformats.org/officeDocument/2006/relationships/image" Target="/media/image7.png" Id="rId451658298" /><Relationship Type="http://schemas.openxmlformats.org/officeDocument/2006/relationships/image" Target="/media/image8.png" Id="rId1522203036" /><Relationship Type="http://schemas.openxmlformats.org/officeDocument/2006/relationships/image" Target="/media/image9.png" Id="rId72993814" /><Relationship Type="http://schemas.openxmlformats.org/officeDocument/2006/relationships/image" Target="/media/imagea.png" Id="rId1387179343" /><Relationship Type="http://schemas.openxmlformats.org/officeDocument/2006/relationships/image" Target="/media/imageb.png" Id="rId1623553271" /><Relationship Type="http://schemas.openxmlformats.org/officeDocument/2006/relationships/image" Target="/media/imagec.png" Id="rId431422481" /><Relationship Type="http://schemas.openxmlformats.org/officeDocument/2006/relationships/image" Target="/media/imaged.png" Id="rId830510616" /><Relationship Type="http://schemas.openxmlformats.org/officeDocument/2006/relationships/image" Target="/media/imagee.png" Id="rId2129570876" /><Relationship Type="http://schemas.openxmlformats.org/officeDocument/2006/relationships/image" Target="/media/imagef.png" Id="rId1848191510" /><Relationship Type="http://schemas.openxmlformats.org/officeDocument/2006/relationships/image" Target="/media/image10.png" Id="rId49838771" /><Relationship Type="http://schemas.openxmlformats.org/officeDocument/2006/relationships/image" Target="/media/image11.png" Id="rId696473437" /><Relationship Type="http://schemas.openxmlformats.org/officeDocument/2006/relationships/image" Target="/media/image12.png" Id="rId1499203034" /><Relationship Type="http://schemas.openxmlformats.org/officeDocument/2006/relationships/image" Target="/media/image13.png" Id="rId547088791" /><Relationship Type="http://schemas.openxmlformats.org/officeDocument/2006/relationships/image" Target="/media/image14.png" Id="rId712520350" /><Relationship Type="http://schemas.openxmlformats.org/officeDocument/2006/relationships/image" Target="/media/image15.png" Id="rId1243533028" /><Relationship Type="http://schemas.openxmlformats.org/officeDocument/2006/relationships/image" Target="/media/image16.png" Id="rId1872651527" /><Relationship Type="http://schemas.openxmlformats.org/officeDocument/2006/relationships/image" Target="/media/image17.png" Id="rId25304895" /><Relationship Type="http://schemas.openxmlformats.org/officeDocument/2006/relationships/image" Target="/media/image18.png" Id="rId2039645516" /><Relationship Type="http://schemas.openxmlformats.org/officeDocument/2006/relationships/image" Target="/media/image19.png" Id="rId575323960" /><Relationship Type="http://schemas.openxmlformats.org/officeDocument/2006/relationships/image" Target="/media/image1a.png" Id="rId1220762162" /><Relationship Type="http://schemas.openxmlformats.org/officeDocument/2006/relationships/image" Target="/media/image1b.png" Id="rId1896306139" /><Relationship Type="http://schemas.openxmlformats.org/officeDocument/2006/relationships/image" Target="/media/image1c.png" Id="rId2094788359" /><Relationship Type="http://schemas.openxmlformats.org/officeDocument/2006/relationships/image" Target="/media/image1d.png" Id="rId1452792832" /><Relationship Type="http://schemas.openxmlformats.org/officeDocument/2006/relationships/image" Target="/media/image1e.png" Id="rId1915203842" /><Relationship Type="http://schemas.openxmlformats.org/officeDocument/2006/relationships/image" Target="/media/image1f.png" Id="rId1968910301" /><Relationship Type="http://schemas.openxmlformats.org/officeDocument/2006/relationships/image" Target="/media/image20.png" Id="rId1525907571" /><Relationship Type="http://schemas.openxmlformats.org/officeDocument/2006/relationships/image" Target="/media/image21.png" Id="rId86786323" /><Relationship Type="http://schemas.openxmlformats.org/officeDocument/2006/relationships/image" Target="/media/image22.png" Id="rId1421390453" /><Relationship Type="http://schemas.openxmlformats.org/officeDocument/2006/relationships/hyperlink" Target="https://www.rcog.org.uk/media/ip0lomdt/on-call-and-ooh-guidance-v10.pdf" TargetMode="External" Id="R4b58067dd22740dd"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d625a8-a7b5-4ea2-bc04-e9a999bb7323">
      <Terms xmlns="http://schemas.microsoft.com/office/infopath/2007/PartnerControls"/>
    </lcf76f155ced4ddcb4097134ff3c332f>
    <TaxCatchAll xmlns="6d70edd2-d3b2-49a1-8980-d23185120d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D740F3C10FB642A748637D4656883A" ma:contentTypeVersion="10" ma:contentTypeDescription="Create a new document." ma:contentTypeScope="" ma:versionID="4468fd6d1cef9efd3b576fd388a7e2a9">
  <xsd:schema xmlns:xsd="http://www.w3.org/2001/XMLSchema" xmlns:xs="http://www.w3.org/2001/XMLSchema" xmlns:p="http://schemas.microsoft.com/office/2006/metadata/properties" xmlns:ns2="c0d625a8-a7b5-4ea2-bc04-e9a999bb7323" xmlns:ns3="6d70edd2-d3b2-49a1-8980-d23185120d38" targetNamespace="http://schemas.microsoft.com/office/2006/metadata/properties" ma:root="true" ma:fieldsID="c5f8af3edccd7c916554e29d03f00650" ns2:_="" ns3:_="">
    <xsd:import namespace="c0d625a8-a7b5-4ea2-bc04-e9a999bb7323"/>
    <xsd:import namespace="6d70edd2-d3b2-49a1-8980-d23185120d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625a8-a7b5-4ea2-bc04-e9a999bb7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632778d-5a8c-4377-958f-8268455c38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70edd2-d3b2-49a1-8980-d23185120d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61f0bc-3bca-44ca-bc95-4c17eec413a6}" ma:internalName="TaxCatchAll" ma:showField="CatchAllData" ma:web="6d70edd2-d3b2-49a1-8980-d23185120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7D0BF-38B7-40E1-A72C-889EA98659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A1EC8D-96CA-4D07-9F81-D20A9FD8D883}">
  <ds:schemaRefs>
    <ds:schemaRef ds:uri="http://schemas.microsoft.com/sharepoint/v3/contenttype/forms"/>
  </ds:schemaRefs>
</ds:datastoreItem>
</file>

<file path=customXml/itemProps3.xml><?xml version="1.0" encoding="utf-8"?>
<ds:datastoreItem xmlns:ds="http://schemas.openxmlformats.org/officeDocument/2006/customXml" ds:itemID="{6423256C-3B5D-4755-990B-B5A35BCE0D01}"/>
</file>

<file path=customXml/itemProps4.xml><?xml version="1.0" encoding="utf-8"?>
<ds:datastoreItem xmlns:ds="http://schemas.openxmlformats.org/officeDocument/2006/customXml" ds:itemID="{397B53CB-FB5E-4B8A-8B44-46A8CC034A1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RCOG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Ward</dc:creator>
  <keywords/>
  <dc:description/>
  <lastModifiedBy>Sakinah Takeram</lastModifiedBy>
  <revision>11</revision>
  <dcterms:created xsi:type="dcterms:W3CDTF">2022-09-14T10:26:00.0000000Z</dcterms:created>
  <dcterms:modified xsi:type="dcterms:W3CDTF">2026-01-16T16:03:16.3790317Z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0x010100F6D740F3C10FB642A748637D4656883A</vt:lpwstr>
  </property>
  <property fmtid="{D5CDD505-2E9C-101B-9397-08002B2CF9AE}" pid="3" name="Order">
    <vt:r8>2069600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